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D177C" w14:textId="77777777" w:rsidR="001D4BD6" w:rsidRDefault="001D4BD6" w:rsidP="001D4BD6">
      <w:pPr>
        <w:spacing w:before="6" w:line="391" w:lineRule="exact"/>
        <w:ind w:left="102" w:right="102"/>
        <w:jc w:val="center"/>
        <w:textAlignment w:val="baseline"/>
        <w:rPr>
          <w:rFonts w:ascii="Calibri" w:eastAsia="Calibri" w:hAnsi="Calibri"/>
          <w:b/>
          <w:color w:val="2FD7B8"/>
          <w:sz w:val="32"/>
        </w:rPr>
      </w:pPr>
    </w:p>
    <w:p w14:paraId="5BDABFFE" w14:textId="77777777" w:rsidR="001D4BD6" w:rsidRDefault="00E65B82" w:rsidP="001D4BD6">
      <w:pPr>
        <w:spacing w:before="6" w:line="391" w:lineRule="exact"/>
        <w:ind w:left="102" w:right="102"/>
        <w:jc w:val="center"/>
        <w:textAlignment w:val="baseline"/>
        <w:rPr>
          <w:rFonts w:ascii="Calibri" w:eastAsia="Calibri" w:hAnsi="Calibri"/>
          <w:b/>
          <w:color w:val="2FD7B8"/>
          <w:sz w:val="32"/>
        </w:rPr>
      </w:pPr>
      <w:r>
        <w:rPr>
          <w:rFonts w:ascii="Calibri" w:eastAsia="Calibri" w:hAnsi="Calibri"/>
          <w:b/>
          <w:noProof/>
          <w:color w:val="2FD7B8"/>
          <w:sz w:val="32"/>
        </w:rPr>
        <w:pict w14:anchorId="6652B6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51" type="#_x0000_t75" alt="Logo_PHILAE_CMJN_Plan de travail 1" style="position:absolute;left:0;text-align:left;margin-left:252.1pt;margin-top:-2.85pt;width:119.3pt;height:99.7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v:imagedata r:id="rId9" o:title="Logo_PHILAE_CMJN_Plan de travail 1"/>
            <w10:wrap anchorx="page" anchory="page"/>
          </v:shape>
        </w:pict>
      </w:r>
      <w:r w:rsidR="001D4BD6">
        <w:rPr>
          <w:rFonts w:ascii="Calibri" w:eastAsia="Calibri" w:hAnsi="Calibri"/>
          <w:b/>
          <w:color w:val="2FD7B8"/>
          <w:sz w:val="32"/>
        </w:rPr>
        <w:t xml:space="preserve"> </w:t>
      </w:r>
      <w:r w:rsidR="001D4BD6">
        <w:rPr>
          <w:rFonts w:ascii="Calibri" w:eastAsia="Calibri" w:hAnsi="Calibri"/>
          <w:b/>
          <w:color w:val="2FD7B8"/>
          <w:sz w:val="32"/>
        </w:rPr>
        <w:br/>
      </w:r>
    </w:p>
    <w:p w14:paraId="72046C34" w14:textId="77777777" w:rsidR="001D4BD6" w:rsidRPr="002F4005" w:rsidRDefault="00E65B82" w:rsidP="001D4BD6">
      <w:pPr>
        <w:spacing w:before="262" w:line="476" w:lineRule="exact"/>
        <w:ind w:left="102" w:right="102"/>
        <w:jc w:val="center"/>
        <w:textAlignment w:val="baseline"/>
        <w:rPr>
          <w:rFonts w:ascii="Century Gothic" w:eastAsia="Calibri" w:hAnsi="Century Gothic" w:cstheme="minorHAnsi"/>
          <w:b/>
          <w:color w:val="1F497D" w:themeColor="text2"/>
          <w:spacing w:val="-33"/>
          <w:w w:val="125"/>
        </w:rPr>
      </w:pPr>
      <w:r>
        <w:rPr>
          <w:rFonts w:ascii="Century Gothic" w:hAnsi="Century Gothic" w:cstheme="minorHAnsi"/>
          <w:noProof/>
          <w:color w:val="1F497D" w:themeColor="text2"/>
        </w:rPr>
        <w:pict w14:anchorId="0E267997">
          <v:shapetype id="_x0000_t202" coordsize="21600,21600" o:spt="202" path="m,l,21600r21600,l21600,xe">
            <v:stroke joinstyle="miter"/>
            <v:path gradientshapeok="t" o:connecttype="rect"/>
          </v:shapetype>
          <v:shape id="_x0000_s0" o:spid="_x0000_s1050" type="#_x0000_t202" style="position:absolute;left:0;text-align:left;margin-left:34.55pt;margin-top:111pt;width:540pt;height:98.25pt;z-index:-251657216;visibility:visible;mso-wrap-style:square;mso-width-percent:0;mso-wrap-distance-left:0;mso-wrap-distance-top:0;mso-wrap-distance-right:0;mso-wrap-distance-bottom:26.75pt;mso-position-horizontal:absolute;mso-position-horizontal-relative:page;mso-position-vertical:absolute;mso-position-vertical-relative:page;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" fillcolor="#f1f1f1" stroked="f">
            <v:textbox inset="0,0,0,0">
              <w:txbxContent>
                <w:p w14:paraId="02C721E9" w14:textId="77777777" w:rsidR="001D4BD6" w:rsidRDefault="001D4BD6" w:rsidP="002F4005">
                  <w:pPr>
                    <w:pBdr>
                      <w:top w:val="single" w:sz="4" w:space="0" w:color="auto"/>
                      <w:left w:val="single" w:sz="4" w:space="0" w:color="auto"/>
                      <w:bottom w:val="single" w:sz="4" w:space="26" w:color="auto"/>
                      <w:right w:val="single" w:sz="4" w:space="0" w:color="auto"/>
                      <w:between w:val="single" w:sz="4" w:space="0" w:color="auto"/>
                      <w:bar w:val="single" w:sz="4" w:color="auto"/>
                    </w:pBdr>
                  </w:pPr>
                </w:p>
              </w:txbxContent>
            </v:textbox>
            <w10:wrap anchorx="page" anchory="page"/>
          </v:shape>
        </w:pict>
      </w:r>
      <w:r w:rsidR="001D4BD6" w:rsidRPr="002F4005">
        <w:rPr>
          <w:rFonts w:ascii="Century Gothic" w:eastAsia="Calibri" w:hAnsi="Century Gothic" w:cstheme="minorHAnsi"/>
          <w:b/>
          <w:color w:val="1F497D" w:themeColor="text2"/>
          <w:spacing w:val="-33"/>
        </w:rPr>
        <w:t>Affaire</w:t>
      </w:r>
      <w:r w:rsidR="001D4BD6" w:rsidRPr="002F4005">
        <w:rPr>
          <w:rFonts w:ascii="Century Gothic" w:eastAsia="Calibri" w:hAnsi="Century Gothic" w:cstheme="minorHAnsi"/>
          <w:b/>
          <w:color w:val="1F497D" w:themeColor="text2"/>
          <w:spacing w:val="-33"/>
          <w:w w:val="125"/>
        </w:rPr>
        <w:t>: ........</w:t>
      </w:r>
      <w:bookmarkStart w:id="0" w:name="SAFFAIRE_ABREVIALIB_0"/>
      <w:r w:rsidR="001D4BD6" w:rsidRPr="002F4005">
        <w:rPr>
          <w:rFonts w:ascii="Century Gothic" w:hAnsi="Century Gothic" w:cstheme="minorHAnsi"/>
          <w:b/>
          <w:color w:val="1F497D" w:themeColor="text2"/>
        </w:rPr>
        <w:t xml:space="preserve"> </w:t>
      </w:r>
      <w:bookmarkEnd w:id="0"/>
      <w:r w:rsidR="001D4BD6" w:rsidRPr="002F4005">
        <w:rPr>
          <w:rFonts w:ascii="Century Gothic" w:hAnsi="Century Gothic" w:cstheme="minorHAnsi"/>
          <w:b/>
          <w:color w:val="1F497D" w:themeColor="text2"/>
        </w:rPr>
        <w:t xml:space="preserve"> </w:t>
      </w:r>
      <w:bookmarkStart w:id="1" w:name="SAFFAIRE_NOM_0"/>
      <w:r w:rsidR="001D4BD6" w:rsidRPr="002F4005">
        <w:rPr>
          <w:rFonts w:ascii="Century Gothic" w:hAnsi="Century Gothic" w:cstheme="minorHAnsi"/>
          <w:b/>
          <w:color w:val="1F497D" w:themeColor="text2"/>
        </w:rPr>
        <w:t>SARL AYANA</w:t>
      </w:r>
      <w:bookmarkEnd w:id="1"/>
      <w:r w:rsidR="001D4BD6" w:rsidRPr="002F4005">
        <w:rPr>
          <w:rFonts w:ascii="Century Gothic" w:eastAsia="Calibri" w:hAnsi="Century Gothic" w:cstheme="minorHAnsi"/>
          <w:b/>
          <w:color w:val="1F497D" w:themeColor="text2"/>
          <w:spacing w:val="-33"/>
          <w:w w:val="125"/>
        </w:rPr>
        <w:t>...............</w:t>
      </w:r>
    </w:p>
    <w:p w14:paraId="2EB80D8A" w14:textId="6AEB7395" w:rsidR="001D4BD6" w:rsidRPr="002F4005" w:rsidRDefault="001D4BD6" w:rsidP="001D4BD6">
      <w:pPr>
        <w:spacing w:before="262" w:line="360" w:lineRule="exact"/>
        <w:ind w:left="102" w:right="102"/>
        <w:jc w:val="center"/>
        <w:textAlignment w:val="baseline"/>
        <w:rPr>
          <w:rFonts w:ascii="Century Gothic" w:eastAsia="Calibri" w:hAnsi="Century Gothic" w:cstheme="minorHAnsi"/>
          <w:color w:val="133350"/>
          <w:spacing w:val="1"/>
          <w:sz w:val="20"/>
          <w:szCs w:val="20"/>
        </w:rPr>
      </w:pPr>
      <w:r w:rsidRPr="002F4005">
        <w:rPr>
          <w:rFonts w:ascii="Century Gothic" w:eastAsia="Calibri" w:hAnsi="Century Gothic" w:cstheme="minorHAnsi"/>
          <w:color w:val="133350"/>
          <w:spacing w:val="1"/>
          <w:sz w:val="20"/>
          <w:szCs w:val="20"/>
        </w:rPr>
        <w:t>Liquidation Judiciaire du</w:t>
      </w:r>
      <w:r w:rsidR="009A60C2">
        <w:rPr>
          <w:rFonts w:ascii="Century Gothic" w:eastAsia="Calibri" w:hAnsi="Century Gothic" w:cstheme="minorHAnsi"/>
          <w:color w:val="133350"/>
          <w:spacing w:val="1"/>
          <w:sz w:val="20"/>
          <w:szCs w:val="20"/>
        </w:rPr>
        <w:t xml:space="preserve"> 01/04/2025</w:t>
      </w:r>
    </w:p>
    <w:p w14:paraId="65EC2A57" w14:textId="77777777" w:rsidR="001D4BD6" w:rsidRPr="002F4005" w:rsidRDefault="002F4005" w:rsidP="001D4BD6">
      <w:pPr>
        <w:spacing w:before="262" w:line="360" w:lineRule="exact"/>
        <w:ind w:left="102" w:right="102"/>
        <w:jc w:val="center"/>
        <w:textAlignment w:val="baseline"/>
        <w:rPr>
          <w:rFonts w:ascii="Century Gothic" w:eastAsia="Calibri" w:hAnsi="Century Gothic"/>
          <w:b/>
          <w:color w:val="133350"/>
        </w:rPr>
      </w:pPr>
      <w:r>
        <w:rPr>
          <w:rFonts w:ascii="Century Gothic" w:eastAsia="Calibri" w:hAnsi="Century Gothic"/>
          <w:b/>
          <w:color w:val="133350"/>
        </w:rPr>
        <w:t>D</w:t>
      </w:r>
      <w:r w:rsidR="001D4BD6" w:rsidRPr="002F4005">
        <w:rPr>
          <w:rFonts w:ascii="Century Gothic" w:eastAsia="Calibri" w:hAnsi="Century Gothic"/>
          <w:b/>
          <w:color w:val="133350"/>
        </w:rPr>
        <w:t>épôt d’une offre amiable à la reprise</w:t>
      </w:r>
      <w:r>
        <w:rPr>
          <w:rFonts w:ascii="Century Gothic" w:eastAsia="Calibri" w:hAnsi="Century Gothic"/>
          <w:b/>
          <w:color w:val="133350"/>
        </w:rPr>
        <w:t xml:space="preserve"> </w:t>
      </w:r>
      <w:r w:rsidR="001D4BD6" w:rsidRPr="002F4005">
        <w:rPr>
          <w:rFonts w:ascii="Century Gothic" w:eastAsia="Calibri" w:hAnsi="Century Gothic"/>
          <w:b/>
          <w:color w:val="133350"/>
        </w:rPr>
        <w:t>d’un fonds de commerce</w:t>
      </w:r>
    </w:p>
    <w:p w14:paraId="30214930" w14:textId="77777777" w:rsidR="001D4BD6" w:rsidRPr="002F4005" w:rsidRDefault="001D4BD6" w:rsidP="001D4BD6">
      <w:pPr>
        <w:tabs>
          <w:tab w:val="left" w:leader="dot" w:pos="7920"/>
        </w:tabs>
        <w:spacing w:before="26" w:line="226" w:lineRule="exact"/>
        <w:textAlignment w:val="baseline"/>
        <w:rPr>
          <w:rFonts w:ascii="Century Gothic" w:eastAsia="Calibri" w:hAnsi="Century Gothic"/>
          <w:color w:val="000000"/>
          <w:sz w:val="20"/>
          <w:szCs w:val="20"/>
        </w:rPr>
      </w:pPr>
    </w:p>
    <w:p w14:paraId="6F3A2629" w14:textId="60A6EC63" w:rsidR="00876B0B" w:rsidRPr="00876B0B" w:rsidRDefault="001D4BD6" w:rsidP="002F4005">
      <w:pPr>
        <w:spacing w:before="262" w:line="476" w:lineRule="exact"/>
        <w:ind w:right="102"/>
        <w:textAlignment w:val="baseline"/>
        <w:rPr>
          <w:rFonts w:ascii="Century Gothic" w:hAnsi="Century Gothic" w:cs="Calibri"/>
          <w:sz w:val="20"/>
          <w:szCs w:val="20"/>
        </w:rPr>
      </w:pPr>
      <w:r w:rsidRPr="002F4005">
        <w:rPr>
          <w:rFonts w:ascii="Century Gothic" w:eastAsia="Calibri" w:hAnsi="Century Gothic"/>
          <w:color w:val="000000"/>
          <w:sz w:val="20"/>
          <w:szCs w:val="20"/>
        </w:rPr>
        <w:t xml:space="preserve">Vous êtes candidat à la reprise des actifs de </w:t>
      </w:r>
      <w:r w:rsidR="009A60C2">
        <w:rPr>
          <w:rFonts w:ascii="Century Gothic" w:eastAsia="Calibri" w:hAnsi="Century Gothic"/>
          <w:color w:val="000000"/>
          <w:sz w:val="20"/>
          <w:szCs w:val="20"/>
        </w:rPr>
        <w:t xml:space="preserve">la </w:t>
      </w:r>
      <w:r w:rsidR="002F4005" w:rsidRPr="002F4005">
        <w:rPr>
          <w:rFonts w:ascii="Century Gothic" w:hAnsi="Century Gothic" w:cs="Calibri"/>
          <w:sz w:val="20"/>
          <w:szCs w:val="20"/>
        </w:rPr>
        <w:t>SARL AYANA</w:t>
      </w:r>
      <w:r w:rsidR="00876B0B">
        <w:rPr>
          <w:rFonts w:ascii="Century Gothic" w:hAnsi="Century Gothic" w:cs="Calibri"/>
          <w:sz w:val="20"/>
          <w:szCs w:val="20"/>
        </w:rPr>
        <w:t>.</w:t>
      </w:r>
    </w:p>
    <w:p w14:paraId="063B778D" w14:textId="77777777" w:rsidR="002F4005" w:rsidRPr="002F4005" w:rsidRDefault="002F4005" w:rsidP="001D4BD6">
      <w:pPr>
        <w:tabs>
          <w:tab w:val="left" w:leader="dot" w:pos="7920"/>
        </w:tabs>
        <w:spacing w:before="26" w:line="226" w:lineRule="exact"/>
        <w:textAlignment w:val="baseline"/>
        <w:rPr>
          <w:rFonts w:ascii="Century Gothic" w:eastAsia="Calibri" w:hAnsi="Century Gothic"/>
          <w:color w:val="000000"/>
          <w:sz w:val="20"/>
          <w:szCs w:val="20"/>
        </w:rPr>
      </w:pPr>
    </w:p>
    <w:p w14:paraId="326609C8" w14:textId="77777777" w:rsidR="001D4BD6" w:rsidRDefault="001D4BD6" w:rsidP="002F4005">
      <w:pPr>
        <w:spacing w:before="43" w:line="226" w:lineRule="exact"/>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Le présent cahier des charges regroupe les clauses et conditions dont nous sommes convenus dans le cadre du dépôt</w:t>
      </w:r>
      <w:r w:rsidR="002F4005">
        <w:rPr>
          <w:rFonts w:ascii="Century Gothic" w:eastAsia="Calibri" w:hAnsi="Century Gothic"/>
          <w:color w:val="000000"/>
          <w:sz w:val="20"/>
          <w:szCs w:val="20"/>
        </w:rPr>
        <w:t xml:space="preserve"> </w:t>
      </w:r>
      <w:r w:rsidRPr="002F4005">
        <w:rPr>
          <w:rFonts w:ascii="Century Gothic" w:eastAsia="Calibri" w:hAnsi="Century Gothic"/>
          <w:color w:val="000000"/>
          <w:sz w:val="20"/>
          <w:szCs w:val="20"/>
        </w:rPr>
        <w:t>et de l’examen de votre offre et de ses suites, et constitue une convention qui vous oblige.</w:t>
      </w:r>
    </w:p>
    <w:p w14:paraId="0F9201EB" w14:textId="77777777" w:rsidR="002F4005" w:rsidRPr="002F4005" w:rsidRDefault="002F4005" w:rsidP="002F4005">
      <w:pPr>
        <w:spacing w:before="43" w:line="226" w:lineRule="exact"/>
        <w:textAlignment w:val="baseline"/>
        <w:rPr>
          <w:rFonts w:ascii="Century Gothic" w:eastAsia="Calibri" w:hAnsi="Century Gothic"/>
          <w:color w:val="000000"/>
          <w:sz w:val="20"/>
          <w:szCs w:val="20"/>
        </w:rPr>
      </w:pPr>
    </w:p>
    <w:p w14:paraId="6F605A0D" w14:textId="77777777" w:rsidR="001D4BD6" w:rsidRPr="002F4005" w:rsidRDefault="001D4BD6" w:rsidP="002F4005">
      <w:pPr>
        <w:shd w:val="clear" w:color="auto" w:fill="DBE5F1" w:themeFill="accent1" w:themeFillTint="33"/>
        <w:spacing w:after="477" w:line="324" w:lineRule="exact"/>
        <w:ind w:right="273"/>
        <w:textAlignment w:val="baseline"/>
        <w:rPr>
          <w:rFonts w:ascii="Century Gothic" w:eastAsia="Calibri" w:hAnsi="Century Gothic"/>
          <w:b/>
          <w:color w:val="133350"/>
          <w:spacing w:val="-1"/>
          <w:sz w:val="22"/>
          <w:szCs w:val="22"/>
        </w:rPr>
      </w:pPr>
      <w:r w:rsidRPr="002F4005">
        <w:rPr>
          <w:rFonts w:ascii="Century Gothic" w:eastAsia="Calibri" w:hAnsi="Century Gothic"/>
          <w:b/>
          <w:color w:val="133350"/>
          <w:spacing w:val="-1"/>
          <w:sz w:val="22"/>
          <w:szCs w:val="22"/>
        </w:rPr>
        <w:t>Déroulé de la procédure</w:t>
      </w:r>
    </w:p>
    <w:p w14:paraId="5E6BA213" w14:textId="74720CEE" w:rsidR="001D4BD6" w:rsidRPr="002F4005" w:rsidRDefault="001D4BD6" w:rsidP="001D4BD6">
      <w:pPr>
        <w:tabs>
          <w:tab w:val="left" w:leader="dot" w:pos="5472"/>
        </w:tabs>
        <w:spacing w:before="26" w:line="226" w:lineRule="exact"/>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Le délai pour le dépôt des offres est fixé </w:t>
      </w:r>
      <w:r w:rsidRPr="00876B0B">
        <w:rPr>
          <w:rFonts w:ascii="Century Gothic" w:eastAsia="Calibri" w:hAnsi="Century Gothic"/>
          <w:color w:val="000000"/>
          <w:sz w:val="20"/>
          <w:szCs w:val="20"/>
        </w:rPr>
        <w:t>au</w:t>
      </w:r>
      <w:r w:rsidRPr="002F4005">
        <w:rPr>
          <w:rFonts w:ascii="Century Gothic" w:eastAsia="Calibri" w:hAnsi="Century Gothic"/>
          <w:color w:val="000000"/>
          <w:sz w:val="20"/>
          <w:szCs w:val="20"/>
        </w:rPr>
        <w:t xml:space="preserve"> </w:t>
      </w:r>
      <w:r w:rsidR="00876B0B" w:rsidRPr="00B67366">
        <w:rPr>
          <w:rFonts w:ascii="Century Gothic" w:eastAsia="Calibri" w:hAnsi="Century Gothic"/>
          <w:b/>
          <w:bCs/>
          <w:color w:val="000000"/>
          <w:sz w:val="20"/>
          <w:szCs w:val="20"/>
        </w:rPr>
        <w:t>12.05.2025</w:t>
      </w:r>
      <w:r w:rsidR="00B67366">
        <w:rPr>
          <w:rFonts w:ascii="Century Gothic" w:eastAsia="Calibri" w:hAnsi="Century Gothic"/>
          <w:b/>
          <w:bCs/>
          <w:color w:val="000000"/>
          <w:sz w:val="20"/>
          <w:szCs w:val="20"/>
        </w:rPr>
        <w:t xml:space="preserve">. </w:t>
      </w:r>
    </w:p>
    <w:p w14:paraId="6235AEC2" w14:textId="77777777" w:rsidR="001D4BD6" w:rsidRPr="002F4005" w:rsidRDefault="001D4BD6" w:rsidP="002F4005">
      <w:pPr>
        <w:spacing w:before="266" w:line="269"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Ce délai a été fixé pour faciliter les opérations et mettre tous les candidats sur un pied d’égalité. Il peut être prolongé si nécessaire, et notamment si les offres reçues sont incomplètes ou très proches, ce qui permet alors de proposer aux candidats d’améliorer leur offre.</w:t>
      </w:r>
    </w:p>
    <w:p w14:paraId="407E2BFB" w14:textId="3347C356" w:rsidR="001D4BD6" w:rsidRPr="00876B0B" w:rsidRDefault="001D4BD6" w:rsidP="002F4005">
      <w:pPr>
        <w:spacing w:before="270" w:line="269" w:lineRule="exact"/>
        <w:ind w:right="288"/>
        <w:jc w:val="both"/>
        <w:textAlignment w:val="baseline"/>
        <w:rPr>
          <w:rFonts w:ascii="Century Gothic" w:eastAsia="Calibri" w:hAnsi="Century Gothic"/>
          <w:strike/>
          <w:color w:val="000000"/>
          <w:sz w:val="20"/>
          <w:szCs w:val="20"/>
        </w:rPr>
      </w:pPr>
      <w:r w:rsidRPr="009A60C2">
        <w:rPr>
          <w:rFonts w:ascii="Century Gothic" w:eastAsia="Calibri" w:hAnsi="Century Gothic"/>
          <w:color w:val="000000"/>
          <w:sz w:val="20"/>
          <w:szCs w:val="20"/>
        </w:rPr>
        <w:t>À la fin du délai imparti, toutes les offres reçues</w:t>
      </w:r>
      <w:r w:rsidR="00876B0B">
        <w:rPr>
          <w:rFonts w:ascii="Century Gothic" w:eastAsia="Calibri" w:hAnsi="Century Gothic"/>
          <w:color w:val="000000"/>
          <w:sz w:val="20"/>
          <w:szCs w:val="20"/>
        </w:rPr>
        <w:t xml:space="preserve"> seront examinées</w:t>
      </w:r>
      <w:r w:rsidR="00A939D0">
        <w:rPr>
          <w:rFonts w:ascii="Century Gothic" w:eastAsia="Calibri" w:hAnsi="Century Gothic"/>
          <w:color w:val="000000"/>
          <w:sz w:val="20"/>
          <w:szCs w:val="20"/>
        </w:rPr>
        <w:t xml:space="preserve">. </w:t>
      </w:r>
    </w:p>
    <w:p w14:paraId="436A1E6A" w14:textId="77777777" w:rsidR="001D4BD6" w:rsidRPr="002F4005" w:rsidRDefault="001D4BD6" w:rsidP="002F4005">
      <w:pPr>
        <w:spacing w:before="269" w:after="542" w:line="269" w:lineRule="exact"/>
        <w:ind w:right="288"/>
        <w:jc w:val="both"/>
        <w:textAlignment w:val="baseline"/>
        <w:rPr>
          <w:rFonts w:ascii="Century Gothic" w:eastAsia="Calibri" w:hAnsi="Century Gothic"/>
          <w:color w:val="000000"/>
          <w:sz w:val="20"/>
          <w:szCs w:val="20"/>
        </w:rPr>
      </w:pPr>
      <w:r w:rsidRPr="009A60C2">
        <w:rPr>
          <w:rFonts w:ascii="Century Gothic" w:eastAsia="Calibri" w:hAnsi="Century Gothic"/>
          <w:color w:val="000000"/>
          <w:sz w:val="20"/>
          <w:szCs w:val="20"/>
        </w:rPr>
        <w:t>Si votre offre est retenue, vous en serez avisé et la remise</w:t>
      </w:r>
      <w:r w:rsidRPr="002F4005">
        <w:rPr>
          <w:rFonts w:ascii="Century Gothic" w:eastAsia="Calibri" w:hAnsi="Century Gothic"/>
          <w:color w:val="000000"/>
          <w:sz w:val="20"/>
          <w:szCs w:val="20"/>
        </w:rPr>
        <w:t xml:space="preserve"> des actifs concernés se fera après paiement du solde et signature des actes de cession.</w:t>
      </w:r>
    </w:p>
    <w:p w14:paraId="591DA75E" w14:textId="77777777" w:rsidR="001D4BD6" w:rsidRPr="002F4005" w:rsidRDefault="001D4BD6" w:rsidP="001D4BD6">
      <w:pPr>
        <w:shd w:val="solid" w:color="F1F1F1" w:fill="F1F1F1"/>
        <w:spacing w:after="482" w:line="324" w:lineRule="exact"/>
        <w:ind w:right="273"/>
        <w:textAlignment w:val="baseline"/>
        <w:rPr>
          <w:rFonts w:ascii="Century Gothic" w:eastAsia="Calibri" w:hAnsi="Century Gothic"/>
          <w:b/>
          <w:color w:val="133350"/>
          <w:sz w:val="20"/>
          <w:szCs w:val="20"/>
        </w:rPr>
      </w:pPr>
      <w:r w:rsidRPr="002F4005">
        <w:rPr>
          <w:rFonts w:ascii="Century Gothic" w:eastAsia="Calibri" w:hAnsi="Century Gothic"/>
          <w:b/>
          <w:color w:val="133350"/>
          <w:sz w:val="20"/>
          <w:szCs w:val="20"/>
        </w:rPr>
        <w:t>Avertissement</w:t>
      </w:r>
    </w:p>
    <w:p w14:paraId="61AA9956" w14:textId="77777777" w:rsidR="001D4BD6" w:rsidRPr="002F4005" w:rsidRDefault="001D4BD6" w:rsidP="001D4BD6">
      <w:pPr>
        <w:spacing w:line="259" w:lineRule="exact"/>
        <w:ind w:right="288"/>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Je vous remercie de bien vouloir me retourner le présent dossier dûment complété, signé et accompagné des pièces utiles.</w:t>
      </w:r>
    </w:p>
    <w:p w14:paraId="68C9706D" w14:textId="77777777" w:rsidR="001D4BD6" w:rsidRPr="002F4005" w:rsidRDefault="001D4BD6" w:rsidP="002F4005">
      <w:pPr>
        <w:spacing w:before="321" w:line="286" w:lineRule="exact"/>
        <w:jc w:val="center"/>
        <w:textAlignment w:val="baseline"/>
        <w:rPr>
          <w:rFonts w:ascii="Century Gothic" w:eastAsia="Calibri" w:hAnsi="Century Gothic"/>
          <w:b/>
          <w:color w:val="1F497D" w:themeColor="text2"/>
          <w:spacing w:val="-1"/>
          <w:sz w:val="20"/>
          <w:szCs w:val="20"/>
        </w:rPr>
      </w:pPr>
      <w:r w:rsidRPr="002F4005">
        <w:rPr>
          <w:rFonts w:ascii="Century Gothic" w:eastAsia="Calibri" w:hAnsi="Century Gothic"/>
          <w:b/>
          <w:color w:val="1F497D" w:themeColor="text2"/>
          <w:sz w:val="20"/>
          <w:szCs w:val="20"/>
        </w:rPr>
        <w:t>Je vous informe d’ores et déjà que tout dossier incomplet ne pourra être valablement</w:t>
      </w:r>
      <w:r w:rsidR="002F4005">
        <w:rPr>
          <w:rFonts w:ascii="Century Gothic" w:eastAsia="Calibri" w:hAnsi="Century Gothic"/>
          <w:b/>
          <w:color w:val="1F497D" w:themeColor="text2"/>
          <w:sz w:val="20"/>
          <w:szCs w:val="20"/>
        </w:rPr>
        <w:t xml:space="preserve"> </w:t>
      </w:r>
      <w:r w:rsidRPr="002F4005">
        <w:rPr>
          <w:rFonts w:ascii="Century Gothic" w:eastAsia="Calibri" w:hAnsi="Century Gothic"/>
          <w:b/>
          <w:color w:val="1F497D" w:themeColor="text2"/>
          <w:spacing w:val="-1"/>
          <w:sz w:val="20"/>
          <w:szCs w:val="20"/>
        </w:rPr>
        <w:t>examiné</w:t>
      </w:r>
    </w:p>
    <w:p w14:paraId="12EAECED" w14:textId="77777777" w:rsidR="001D4BD6" w:rsidRPr="002F4005" w:rsidRDefault="001D4BD6" w:rsidP="002F4005">
      <w:pPr>
        <w:spacing w:before="274" w:line="269"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Les offres doivent être </w:t>
      </w:r>
      <w:r w:rsidRPr="002F4005">
        <w:rPr>
          <w:rFonts w:ascii="Century Gothic" w:eastAsia="Calibri" w:hAnsi="Century Gothic"/>
          <w:b/>
          <w:color w:val="000000"/>
          <w:sz w:val="20"/>
          <w:szCs w:val="20"/>
        </w:rPr>
        <w:t>transmises par écrit</w:t>
      </w:r>
      <w:r w:rsidRPr="002F4005">
        <w:rPr>
          <w:rFonts w:ascii="Century Gothic" w:eastAsia="Calibri" w:hAnsi="Century Gothic"/>
          <w:color w:val="000000"/>
          <w:sz w:val="20"/>
          <w:szCs w:val="20"/>
        </w:rPr>
        <w:t xml:space="preserve">, à l’adresse de l’étude – </w:t>
      </w:r>
      <w:r w:rsidR="002F4005">
        <w:rPr>
          <w:rFonts w:ascii="Century Gothic" w:eastAsia="Calibri" w:hAnsi="Century Gothic"/>
          <w:color w:val="000000"/>
          <w:sz w:val="20"/>
          <w:szCs w:val="20"/>
        </w:rPr>
        <w:t>SELARL PHILAE, Mandataires judiciaires, sis</w:t>
      </w:r>
      <w:r w:rsidR="00C54C96">
        <w:rPr>
          <w:rFonts w:ascii="Century Gothic" w:eastAsia="Calibri" w:hAnsi="Century Gothic"/>
          <w:color w:val="000000"/>
          <w:sz w:val="20"/>
          <w:szCs w:val="20"/>
        </w:rPr>
        <w:t>e</w:t>
      </w:r>
      <w:r w:rsidR="002F4005">
        <w:rPr>
          <w:rFonts w:ascii="Century Gothic" w:eastAsia="Calibri" w:hAnsi="Century Gothic"/>
          <w:color w:val="000000"/>
          <w:sz w:val="20"/>
          <w:szCs w:val="20"/>
        </w:rPr>
        <w:t xml:space="preserve"> </w:t>
      </w:r>
      <w:r w:rsidR="00C54C96">
        <w:rPr>
          <w:rFonts w:ascii="Century Gothic" w:eastAsia="Calibri" w:hAnsi="Century Gothic"/>
          <w:color w:val="000000"/>
          <w:sz w:val="20"/>
          <w:szCs w:val="20"/>
        </w:rPr>
        <w:t>23 rue Margaux 33000</w:t>
      </w:r>
      <w:r w:rsidR="002F4005">
        <w:rPr>
          <w:rFonts w:ascii="Century Gothic" w:eastAsia="Calibri" w:hAnsi="Century Gothic"/>
          <w:color w:val="000000"/>
          <w:sz w:val="20"/>
          <w:szCs w:val="20"/>
        </w:rPr>
        <w:t xml:space="preserve"> BORDEAUX</w:t>
      </w:r>
      <w:r w:rsidRPr="002F4005">
        <w:rPr>
          <w:rFonts w:ascii="Century Gothic" w:eastAsia="Calibri" w:hAnsi="Century Gothic"/>
          <w:color w:val="000000"/>
          <w:sz w:val="20"/>
          <w:szCs w:val="20"/>
        </w:rPr>
        <w:t xml:space="preserve">– ou par mail à l’adresse suivante </w:t>
      </w:r>
      <w:r w:rsidRPr="002F4005">
        <w:rPr>
          <w:rFonts w:ascii="Century Gothic" w:eastAsia="Calibri" w:hAnsi="Century Gothic"/>
          <w:color w:val="000000"/>
          <w:sz w:val="20"/>
          <w:szCs w:val="20"/>
          <w:u w:val="single"/>
        </w:rPr>
        <w:t>:</w:t>
      </w:r>
      <w:r w:rsidRPr="002F4005">
        <w:rPr>
          <w:rFonts w:ascii="Century Gothic" w:eastAsia="Calibri" w:hAnsi="Century Gothic"/>
          <w:color w:val="0000FF"/>
          <w:sz w:val="20"/>
          <w:szCs w:val="20"/>
          <w:u w:val="single"/>
        </w:rPr>
        <w:t xml:space="preserve"> </w:t>
      </w:r>
      <w:r w:rsidR="00496896" w:rsidRPr="00496896">
        <w:rPr>
          <w:rFonts w:ascii="Century Gothic" w:eastAsia="Calibri" w:hAnsi="Century Gothic"/>
          <w:color w:val="0000FF"/>
          <w:sz w:val="20"/>
          <w:szCs w:val="20"/>
          <w:u w:val="single"/>
        </w:rPr>
        <w:t>contact@philaemj.fr</w:t>
      </w:r>
    </w:p>
    <w:p w14:paraId="59900614" w14:textId="77777777" w:rsidR="001D4BD6" w:rsidRPr="002F4005" w:rsidRDefault="001D4BD6" w:rsidP="002F4005">
      <w:pPr>
        <w:spacing w:before="271" w:line="266"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Les offres sont </w:t>
      </w:r>
      <w:r w:rsidRPr="002F4005">
        <w:rPr>
          <w:rFonts w:ascii="Century Gothic" w:eastAsia="Calibri" w:hAnsi="Century Gothic"/>
          <w:b/>
          <w:color w:val="000000"/>
          <w:sz w:val="20"/>
          <w:szCs w:val="20"/>
        </w:rPr>
        <w:t xml:space="preserve">fermes et définitives </w:t>
      </w:r>
      <w:r w:rsidRPr="002F4005">
        <w:rPr>
          <w:rFonts w:ascii="Century Gothic" w:eastAsia="Calibri" w:hAnsi="Century Gothic"/>
          <w:color w:val="000000"/>
          <w:sz w:val="20"/>
          <w:szCs w:val="20"/>
        </w:rPr>
        <w:t>sans aucune faculté de dédit, ne peuvent comporter aucune condition suspensive et mentionneront expressément que le cédant est déchargé de garantie des vices cachés et de garantie d’éviction du fait des tiers.</w:t>
      </w:r>
    </w:p>
    <w:p w14:paraId="05462022" w14:textId="4A93963E" w:rsidR="001D4BD6" w:rsidRPr="002F4005" w:rsidRDefault="001D4BD6" w:rsidP="002F4005">
      <w:pPr>
        <w:spacing w:before="270" w:line="269" w:lineRule="exact"/>
        <w:ind w:right="288"/>
        <w:jc w:val="both"/>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 xml:space="preserve">Les offres ne pourront être retirées sous aucun </w:t>
      </w:r>
      <w:r w:rsidRPr="009A60C2">
        <w:rPr>
          <w:rFonts w:ascii="Century Gothic" w:eastAsia="Calibri" w:hAnsi="Century Gothic"/>
          <w:b/>
          <w:color w:val="000000"/>
          <w:sz w:val="20"/>
          <w:szCs w:val="20"/>
        </w:rPr>
        <w:t xml:space="preserve">prétexte </w:t>
      </w:r>
      <w:r w:rsidRPr="002F4005">
        <w:rPr>
          <w:rFonts w:ascii="Century Gothic" w:eastAsia="Calibri" w:hAnsi="Century Gothic"/>
          <w:b/>
          <w:color w:val="000000"/>
          <w:sz w:val="20"/>
          <w:szCs w:val="20"/>
        </w:rPr>
        <w:t>et ne pourront être modifiées que dans le sens d’une amélioration.</w:t>
      </w:r>
    </w:p>
    <w:p w14:paraId="6E4B7D48" w14:textId="77777777" w:rsidR="001D4BD6" w:rsidRPr="002F4005" w:rsidRDefault="001D4BD6" w:rsidP="002F4005">
      <w:pPr>
        <w:jc w:val="both"/>
        <w:rPr>
          <w:rFonts w:ascii="Century Gothic" w:hAnsi="Century Gothic"/>
          <w:b/>
          <w:sz w:val="20"/>
          <w:szCs w:val="20"/>
        </w:rPr>
        <w:sectPr w:rsidR="001D4BD6" w:rsidRPr="002F4005" w:rsidSect="002F4005">
          <w:pgSz w:w="11909" w:h="16843"/>
          <w:pgMar w:top="720" w:right="569" w:bottom="1007" w:left="691" w:header="720" w:footer="720" w:gutter="0"/>
          <w:cols w:space="720"/>
        </w:sectPr>
      </w:pPr>
    </w:p>
    <w:p w14:paraId="235244B0" w14:textId="77777777" w:rsidR="009D6FC9" w:rsidRDefault="001D4BD6" w:rsidP="009D6FC9">
      <w:pPr>
        <w:spacing w:line="261" w:lineRule="exact"/>
        <w:ind w:left="144" w:right="144"/>
        <w:textAlignment w:val="baseline"/>
        <w:rPr>
          <w:rFonts w:ascii="Century Gothic" w:eastAsia="Calibri" w:hAnsi="Century Gothic"/>
          <w:color w:val="000000"/>
          <w:spacing w:val="-1"/>
          <w:sz w:val="20"/>
          <w:szCs w:val="20"/>
        </w:rPr>
      </w:pPr>
      <w:r w:rsidRPr="002F4005">
        <w:rPr>
          <w:rFonts w:ascii="Century Gothic" w:eastAsia="Calibri" w:hAnsi="Century Gothic"/>
          <w:color w:val="000000"/>
          <w:spacing w:val="-1"/>
          <w:sz w:val="20"/>
          <w:szCs w:val="20"/>
        </w:rPr>
        <w:t>Les offres seront accompagnées d’un justificatif de disponibilité du prix proposé, et en garantie du prix offert un versement correspondant à 10% de ce prix sera remis par chèque de banque ou virement à l’ordre de «</w:t>
      </w:r>
      <w:r w:rsidR="002F4005">
        <w:rPr>
          <w:rFonts w:ascii="Century Gothic" w:eastAsia="Calibri" w:hAnsi="Century Gothic"/>
          <w:color w:val="000000"/>
          <w:spacing w:val="-1"/>
          <w:sz w:val="20"/>
          <w:szCs w:val="20"/>
        </w:rPr>
        <w:t xml:space="preserve"> </w:t>
      </w:r>
      <w:r w:rsidR="002F4005">
        <w:rPr>
          <w:rFonts w:ascii="Century Gothic" w:eastAsia="Calibri" w:hAnsi="Century Gothic"/>
          <w:color w:val="000000"/>
          <w:sz w:val="20"/>
          <w:szCs w:val="20"/>
        </w:rPr>
        <w:t>SELARL PHILAE</w:t>
      </w:r>
      <w:r w:rsidR="002F4005">
        <w:rPr>
          <w:rFonts w:ascii="Century Gothic" w:eastAsia="Calibri" w:hAnsi="Century Gothic"/>
          <w:color w:val="000000"/>
          <w:spacing w:val="-1"/>
          <w:sz w:val="20"/>
          <w:szCs w:val="20"/>
        </w:rPr>
        <w:t xml:space="preserve">, </w:t>
      </w:r>
      <w:r w:rsidRPr="002F4005">
        <w:rPr>
          <w:rFonts w:ascii="Century Gothic" w:eastAsia="Calibri" w:hAnsi="Century Gothic"/>
          <w:color w:val="000000"/>
          <w:spacing w:val="-1"/>
          <w:sz w:val="20"/>
          <w:szCs w:val="20"/>
        </w:rPr>
        <w:t>affaire</w:t>
      </w:r>
      <w:r w:rsidR="003A2E07">
        <w:rPr>
          <w:rFonts w:ascii="Century Gothic" w:eastAsia="Calibri" w:hAnsi="Century Gothic"/>
          <w:color w:val="000000"/>
          <w:spacing w:val="-1"/>
          <w:sz w:val="20"/>
          <w:szCs w:val="20"/>
        </w:rPr>
        <w:t xml:space="preserve"> numér</w:t>
      </w:r>
      <w:r w:rsidR="009A60C2">
        <w:rPr>
          <w:rFonts w:ascii="Century Gothic" w:eastAsia="Calibri" w:hAnsi="Century Gothic"/>
          <w:color w:val="000000"/>
          <w:spacing w:val="-1"/>
          <w:sz w:val="20"/>
          <w:szCs w:val="20"/>
        </w:rPr>
        <w:t>o 8948 »</w:t>
      </w:r>
      <w:r w:rsidRPr="002F4005">
        <w:rPr>
          <w:rFonts w:ascii="Century Gothic" w:eastAsia="Calibri" w:hAnsi="Century Gothic"/>
          <w:color w:val="000000"/>
          <w:spacing w:val="-1"/>
          <w:sz w:val="20"/>
          <w:szCs w:val="20"/>
        </w:rPr>
        <w:t>.</w:t>
      </w:r>
    </w:p>
    <w:p w14:paraId="12EA1AEE" w14:textId="49C4F0AF" w:rsidR="001D4BD6" w:rsidRDefault="001D4BD6" w:rsidP="009D6FC9">
      <w:pPr>
        <w:spacing w:line="261" w:lineRule="exact"/>
        <w:ind w:left="144" w:righ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Cette somme vous sera immédiatement restituée si votre offre n’est pas retenue.</w:t>
      </w:r>
    </w:p>
    <w:p w14:paraId="3A17D5DB" w14:textId="77777777" w:rsidR="002F4005" w:rsidRDefault="002F4005" w:rsidP="002F4005">
      <w:pPr>
        <w:spacing w:before="42" w:line="227" w:lineRule="exact"/>
        <w:ind w:left="144"/>
        <w:textAlignment w:val="baseline"/>
        <w:rPr>
          <w:rFonts w:ascii="Century Gothic" w:eastAsia="Calibri" w:hAnsi="Century Gothic"/>
          <w:color w:val="000000"/>
          <w:spacing w:val="2"/>
          <w:sz w:val="20"/>
          <w:szCs w:val="20"/>
        </w:rPr>
      </w:pPr>
    </w:p>
    <w:p w14:paraId="3F7411A5" w14:textId="77777777" w:rsidR="001D4BD6" w:rsidRPr="00175346" w:rsidRDefault="001D4BD6" w:rsidP="002F4005">
      <w:pPr>
        <w:spacing w:before="42" w:line="227" w:lineRule="exact"/>
        <w:ind w:left="144"/>
        <w:textAlignment w:val="baseline"/>
        <w:rPr>
          <w:rFonts w:ascii="Century Gothic" w:eastAsia="Calibri" w:hAnsi="Century Gothic"/>
          <w:b/>
          <w:color w:val="000000"/>
          <w:sz w:val="20"/>
          <w:szCs w:val="20"/>
          <w:u w:val="single"/>
        </w:rPr>
      </w:pPr>
      <w:r w:rsidRPr="00175346">
        <w:rPr>
          <w:rFonts w:ascii="Century Gothic" w:eastAsia="Calibri" w:hAnsi="Century Gothic"/>
          <w:b/>
          <w:color w:val="000000"/>
          <w:spacing w:val="2"/>
          <w:sz w:val="20"/>
          <w:szCs w:val="20"/>
          <w:u w:val="single"/>
        </w:rPr>
        <w:t>Elle sera conservée si votre offre est retenue et que vous ne menez pas l’acquisition à bien, sans préjudice de tous</w:t>
      </w:r>
      <w:r w:rsidR="002F4005" w:rsidRPr="00175346">
        <w:rPr>
          <w:rFonts w:ascii="Century Gothic" w:eastAsia="Calibri" w:hAnsi="Century Gothic"/>
          <w:b/>
          <w:color w:val="000000"/>
          <w:spacing w:val="2"/>
          <w:sz w:val="20"/>
          <w:szCs w:val="20"/>
          <w:u w:val="single"/>
        </w:rPr>
        <w:t xml:space="preserve"> </w:t>
      </w:r>
      <w:r w:rsidRPr="00175346">
        <w:rPr>
          <w:rFonts w:ascii="Century Gothic" w:eastAsia="Calibri" w:hAnsi="Century Gothic"/>
          <w:b/>
          <w:color w:val="000000"/>
          <w:sz w:val="20"/>
          <w:szCs w:val="20"/>
          <w:u w:val="single"/>
        </w:rPr>
        <w:t>dommages et intérêts et/ou de toute action en exécution forcée.</w:t>
      </w:r>
    </w:p>
    <w:p w14:paraId="62D5ADAC" w14:textId="77777777" w:rsidR="001D4BD6" w:rsidRPr="002F4005" w:rsidRDefault="001D4BD6" w:rsidP="002F4005">
      <w:pPr>
        <w:spacing w:before="298" w:after="514" w:line="270"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Le candidat déclarera également par écrit dans un document annexé à l’offre qu’il n’entre pas dans les prévisions de l’article L</w:t>
      </w:r>
      <w:r w:rsidR="002F4005">
        <w:rPr>
          <w:rFonts w:ascii="Century Gothic" w:eastAsia="Calibri" w:hAnsi="Century Gothic"/>
          <w:color w:val="000000"/>
          <w:sz w:val="20"/>
          <w:szCs w:val="20"/>
        </w:rPr>
        <w:t>.642-3 du Code de C</w:t>
      </w:r>
      <w:r w:rsidRPr="002F4005">
        <w:rPr>
          <w:rFonts w:ascii="Century Gothic" w:eastAsia="Calibri" w:hAnsi="Century Gothic"/>
          <w:color w:val="000000"/>
          <w:sz w:val="20"/>
          <w:szCs w:val="20"/>
        </w:rPr>
        <w:t xml:space="preserve">ommerce et s’engage à en respecter les prescriptions (texte consultable sur le site </w:t>
      </w:r>
      <w:hyperlink r:id="rId10">
        <w:r w:rsidRPr="002F4005">
          <w:rPr>
            <w:rFonts w:ascii="Century Gothic" w:eastAsia="Calibri" w:hAnsi="Century Gothic"/>
            <w:sz w:val="20"/>
            <w:szCs w:val="20"/>
          </w:rPr>
          <w:t>www.</w:t>
        </w:r>
      </w:hyperlink>
      <w:r w:rsidRPr="002F4005">
        <w:rPr>
          <w:rFonts w:ascii="Century Gothic" w:eastAsia="Calibri" w:hAnsi="Century Gothic"/>
          <w:sz w:val="20"/>
          <w:szCs w:val="20"/>
        </w:rPr>
        <w:t>legifrance.gouv.fr,</w:t>
      </w:r>
      <w:r w:rsidRPr="002F4005">
        <w:rPr>
          <w:rFonts w:ascii="Century Gothic" w:eastAsia="Calibri" w:hAnsi="Century Gothic"/>
          <w:color w:val="000000"/>
          <w:sz w:val="20"/>
          <w:szCs w:val="20"/>
        </w:rPr>
        <w:t xml:space="preserve"> rubrique codes en vigueur, choisir CODE DE COMMERCE, puis article L</w:t>
      </w:r>
      <w:r w:rsidR="002F4005">
        <w:rPr>
          <w:rFonts w:ascii="Century Gothic" w:eastAsia="Calibri" w:hAnsi="Century Gothic"/>
          <w:color w:val="000000"/>
          <w:sz w:val="20"/>
          <w:szCs w:val="20"/>
        </w:rPr>
        <w:t>.</w:t>
      </w:r>
      <w:r w:rsidRPr="002F4005">
        <w:rPr>
          <w:rFonts w:ascii="Century Gothic" w:eastAsia="Calibri" w:hAnsi="Century Gothic"/>
          <w:color w:val="000000"/>
          <w:sz w:val="20"/>
          <w:szCs w:val="20"/>
        </w:rPr>
        <w:t>642-3)</w:t>
      </w:r>
      <w:r w:rsidRPr="002F4005">
        <w:rPr>
          <w:rFonts w:ascii="Century Gothic" w:eastAsia="Calibri" w:hAnsi="Century Gothic"/>
          <w:i/>
          <w:color w:val="000000"/>
          <w:sz w:val="20"/>
          <w:szCs w:val="20"/>
        </w:rPr>
        <w:t>.</w:t>
      </w:r>
    </w:p>
    <w:p w14:paraId="3A748B4F" w14:textId="77777777" w:rsidR="002F4005" w:rsidRPr="002F4005" w:rsidRDefault="001D4BD6" w:rsidP="001D4BD6">
      <w:pPr>
        <w:shd w:val="solid" w:color="F1F1F1" w:fill="F1F1F1"/>
        <w:spacing w:after="534" w:line="352" w:lineRule="exact"/>
        <w:ind w:left="144"/>
        <w:textAlignment w:val="baseline"/>
        <w:rPr>
          <w:rFonts w:ascii="Century Gothic" w:eastAsia="Calibri" w:hAnsi="Century Gothic"/>
          <w:b/>
          <w:color w:val="133350"/>
          <w:sz w:val="22"/>
          <w:szCs w:val="22"/>
        </w:rPr>
      </w:pPr>
      <w:r w:rsidRPr="002F4005">
        <w:rPr>
          <w:rFonts w:ascii="Century Gothic" w:eastAsia="Calibri" w:hAnsi="Century Gothic"/>
          <w:b/>
          <w:color w:val="133350"/>
          <w:sz w:val="22"/>
          <w:szCs w:val="22"/>
        </w:rPr>
        <w:t>Constitution de votre dossier</w:t>
      </w:r>
    </w:p>
    <w:p w14:paraId="241117CA" w14:textId="77777777" w:rsidR="002F4005" w:rsidRDefault="00E65B82" w:rsidP="001D4BD6">
      <w:pPr>
        <w:rPr>
          <w:rFonts w:ascii="Century Gothic" w:hAnsi="Century Gothic"/>
          <w:sz w:val="20"/>
          <w:szCs w:val="20"/>
        </w:rPr>
      </w:pPr>
      <w:r>
        <w:rPr>
          <w:noProof/>
        </w:rPr>
        <w:pict w14:anchorId="75133C24">
          <v:shape id="Image 1" o:spid="_x0000_i1025" type="#_x0000_t75" style="width:522.8pt;height:295pt;visibility:visible;mso-wrap-style:square">
            <v:imagedata r:id="rId11" o:title=""/>
          </v:shape>
        </w:pict>
      </w:r>
    </w:p>
    <w:p w14:paraId="3ECA5BCD" w14:textId="77777777" w:rsidR="002F4005" w:rsidRDefault="002F4005" w:rsidP="001D4BD6">
      <w:pPr>
        <w:rPr>
          <w:rFonts w:ascii="Century Gothic" w:hAnsi="Century Gothic"/>
          <w:sz w:val="20"/>
          <w:szCs w:val="20"/>
        </w:rPr>
      </w:pPr>
    </w:p>
    <w:p w14:paraId="7430A2E2" w14:textId="77777777" w:rsidR="002F4005" w:rsidRDefault="002F4005" w:rsidP="001D4BD6">
      <w:pPr>
        <w:rPr>
          <w:rFonts w:ascii="Century Gothic" w:hAnsi="Century Gothic"/>
          <w:sz w:val="20"/>
          <w:szCs w:val="20"/>
        </w:rPr>
      </w:pPr>
    </w:p>
    <w:p w14:paraId="08E5A906" w14:textId="77777777" w:rsidR="002F4005" w:rsidRPr="002F4005" w:rsidRDefault="002F4005" w:rsidP="001D4BD6">
      <w:pPr>
        <w:rPr>
          <w:rFonts w:ascii="Century Gothic" w:hAnsi="Century Gothic"/>
          <w:sz w:val="20"/>
          <w:szCs w:val="20"/>
        </w:rPr>
        <w:sectPr w:rsidR="002F4005" w:rsidRPr="002F4005">
          <w:type w:val="continuous"/>
          <w:pgSz w:w="11909" w:h="16843"/>
          <w:pgMar w:top="720" w:right="554" w:bottom="2427" w:left="523" w:header="720" w:footer="720" w:gutter="0"/>
          <w:cols w:space="720"/>
        </w:sectPr>
      </w:pPr>
    </w:p>
    <w:p w14:paraId="6D91F476" w14:textId="77777777" w:rsidR="001D4BD6" w:rsidRPr="002F4005" w:rsidRDefault="001D4BD6" w:rsidP="001D4BD6">
      <w:pPr>
        <w:spacing w:before="33" w:line="287" w:lineRule="exact"/>
        <w:ind w:left="216"/>
        <w:textAlignment w:val="baseline"/>
        <w:rPr>
          <w:rFonts w:ascii="Century Gothic" w:eastAsia="Calibri" w:hAnsi="Century Gothic"/>
          <w:b/>
          <w:color w:val="2FD7B8"/>
          <w:spacing w:val="-2"/>
          <w:sz w:val="20"/>
          <w:szCs w:val="20"/>
        </w:rPr>
      </w:pPr>
      <w:r w:rsidRPr="002F4005">
        <w:rPr>
          <w:rFonts w:ascii="Century Gothic" w:eastAsia="Calibri" w:hAnsi="Century Gothic"/>
          <w:b/>
          <w:color w:val="2FD7B8"/>
          <w:spacing w:val="-2"/>
          <w:sz w:val="20"/>
          <w:szCs w:val="20"/>
        </w:rPr>
        <w:t>Les pièces</w:t>
      </w:r>
    </w:p>
    <w:p w14:paraId="135C564B" w14:textId="77777777" w:rsidR="001D4BD6" w:rsidRDefault="001D4BD6" w:rsidP="002F4005">
      <w:pPr>
        <w:tabs>
          <w:tab w:val="left" w:pos="864"/>
        </w:tabs>
        <w:spacing w:before="273" w:line="269" w:lineRule="exact"/>
        <w:ind w:left="864" w:right="216" w:hanging="360"/>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color w:val="000000"/>
          <w:sz w:val="20"/>
          <w:szCs w:val="20"/>
        </w:rPr>
        <w:tab/>
        <w:t xml:space="preserve">Copie </w:t>
      </w:r>
      <w:r w:rsidRPr="002F4005">
        <w:rPr>
          <w:rFonts w:ascii="Century Gothic" w:eastAsia="Calibri" w:hAnsi="Century Gothic"/>
          <w:b/>
          <w:color w:val="000000"/>
          <w:sz w:val="20"/>
          <w:szCs w:val="20"/>
          <w:u w:val="single"/>
        </w:rPr>
        <w:t>recto-verso</w:t>
      </w:r>
      <w:r w:rsidRPr="002F4005">
        <w:rPr>
          <w:rFonts w:ascii="Century Gothic" w:eastAsia="Calibri" w:hAnsi="Century Gothic"/>
          <w:color w:val="000000"/>
          <w:sz w:val="20"/>
          <w:szCs w:val="20"/>
        </w:rPr>
        <w:t xml:space="preserve"> de la pièce d’identité mentionnée ci-dessus et d’une seconde pièce d’identité si vous avez adressé votre offre pour courrier ;</w:t>
      </w:r>
    </w:p>
    <w:p w14:paraId="586745CC" w14:textId="77777777" w:rsidR="001D4BD6" w:rsidRPr="002F4005" w:rsidRDefault="001D4BD6" w:rsidP="002F4005">
      <w:pPr>
        <w:tabs>
          <w:tab w:val="left" w:pos="864"/>
        </w:tabs>
        <w:spacing w:line="268" w:lineRule="exact"/>
        <w:ind w:left="864" w:right="288" w:hanging="360"/>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color w:val="000000"/>
          <w:sz w:val="20"/>
          <w:szCs w:val="20"/>
        </w:rPr>
        <w:tab/>
        <w:t xml:space="preserve">Si l’offre est faite par </w:t>
      </w:r>
      <w:r w:rsidRPr="002F4005">
        <w:rPr>
          <w:rFonts w:ascii="Century Gothic" w:eastAsia="Calibri" w:hAnsi="Century Gothic"/>
          <w:b/>
          <w:color w:val="000000"/>
          <w:sz w:val="20"/>
          <w:szCs w:val="20"/>
        </w:rPr>
        <w:t xml:space="preserve">une personne morale </w:t>
      </w:r>
      <w:r w:rsidRPr="002F4005">
        <w:rPr>
          <w:rFonts w:ascii="Century Gothic" w:eastAsia="Calibri" w:hAnsi="Century Gothic"/>
          <w:color w:val="000000"/>
          <w:sz w:val="20"/>
          <w:szCs w:val="20"/>
        </w:rPr>
        <w:t xml:space="preserve">: un extrait Kbis de moins de 3 mois, statuts certifiés conformes et à jour </w:t>
      </w:r>
    </w:p>
    <w:p w14:paraId="0CED990D" w14:textId="77777777" w:rsidR="001D4BD6" w:rsidRPr="002F4005" w:rsidRDefault="001D4BD6" w:rsidP="002F4005">
      <w:pPr>
        <w:tabs>
          <w:tab w:val="left" w:pos="864"/>
        </w:tabs>
        <w:spacing w:before="43" w:line="226" w:lineRule="exact"/>
        <w:ind w:left="50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color w:val="000000"/>
          <w:sz w:val="20"/>
          <w:szCs w:val="20"/>
        </w:rPr>
        <w:tab/>
        <w:t>Déclaration sur l’honneur de l’indépendance du candidat et de sincérité du prix complété et signée.</w:t>
      </w:r>
    </w:p>
    <w:p w14:paraId="12153775" w14:textId="77777777" w:rsidR="001D4BD6" w:rsidRPr="002F4005" w:rsidRDefault="001D4BD6" w:rsidP="001D4BD6">
      <w:pPr>
        <w:rPr>
          <w:rFonts w:ascii="Century Gothic" w:hAnsi="Century Gothic"/>
          <w:sz w:val="20"/>
          <w:szCs w:val="20"/>
        </w:rPr>
        <w:sectPr w:rsidR="001D4BD6" w:rsidRPr="002F4005">
          <w:type w:val="continuous"/>
          <w:pgSz w:w="11909" w:h="16843"/>
          <w:pgMar w:top="720" w:right="586" w:bottom="2427" w:left="523" w:header="720" w:footer="720" w:gutter="0"/>
          <w:cols w:space="720"/>
        </w:sectPr>
      </w:pPr>
    </w:p>
    <w:p w14:paraId="52FD2BAA" w14:textId="77777777" w:rsidR="001D4BD6" w:rsidRPr="002F4005" w:rsidRDefault="001D4BD6" w:rsidP="001D4BD6">
      <w:pPr>
        <w:spacing w:before="35"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lastRenderedPageBreak/>
        <w:t>Engagement du candidat</w:t>
      </w:r>
    </w:p>
    <w:p w14:paraId="55810062" w14:textId="77777777" w:rsidR="001D4BD6" w:rsidRPr="002F4005" w:rsidRDefault="001D4BD6" w:rsidP="001D4BD6">
      <w:pPr>
        <w:spacing w:before="316" w:after="273"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Je soussigné :</w:t>
      </w:r>
    </w:p>
    <w:tbl>
      <w:tblPr>
        <w:tblW w:w="0" w:type="auto"/>
        <w:tblInd w:w="168" w:type="dxa"/>
        <w:tblLayout w:type="fixed"/>
        <w:tblCellMar>
          <w:left w:w="0" w:type="dxa"/>
          <w:right w:w="0" w:type="dxa"/>
        </w:tblCellMar>
        <w:tblLook w:val="0000" w:firstRow="0" w:lastRow="0" w:firstColumn="0" w:lastColumn="0" w:noHBand="0" w:noVBand="0"/>
      </w:tblPr>
      <w:tblGrid>
        <w:gridCol w:w="2621"/>
        <w:gridCol w:w="3787"/>
        <w:gridCol w:w="4056"/>
      </w:tblGrid>
      <w:tr w:rsidR="001D4BD6" w:rsidRPr="002F4005" w14:paraId="0B70B882" w14:textId="77777777" w:rsidTr="007C550F">
        <w:trPr>
          <w:trHeight w:hRule="exact" w:val="821"/>
        </w:trPr>
        <w:tc>
          <w:tcPr>
            <w:tcW w:w="2621" w:type="dxa"/>
            <w:tcBorders>
              <w:top w:val="single" w:sz="5" w:space="0" w:color="000000"/>
              <w:left w:val="single" w:sz="5" w:space="0" w:color="000000"/>
              <w:bottom w:val="single" w:sz="5" w:space="0" w:color="000000"/>
              <w:right w:val="single" w:sz="5" w:space="0" w:color="000000"/>
            </w:tcBorders>
            <w:vAlign w:val="center"/>
          </w:tcPr>
          <w:p w14:paraId="50F89175" w14:textId="77777777" w:rsidR="001D4BD6" w:rsidRPr="002F4005" w:rsidRDefault="001D4BD6" w:rsidP="007C550F">
            <w:pPr>
              <w:spacing w:before="304" w:after="278" w:line="229" w:lineRule="exact"/>
              <w:ind w:right="111"/>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Nom et Prénom</w:t>
            </w:r>
          </w:p>
        </w:tc>
        <w:tc>
          <w:tcPr>
            <w:tcW w:w="3787" w:type="dxa"/>
            <w:tcBorders>
              <w:top w:val="single" w:sz="5" w:space="0" w:color="000000"/>
              <w:left w:val="single" w:sz="5" w:space="0" w:color="000000"/>
              <w:bottom w:val="single" w:sz="5" w:space="0" w:color="000000"/>
              <w:right w:val="none" w:sz="0" w:space="0" w:color="020000"/>
            </w:tcBorders>
          </w:tcPr>
          <w:p w14:paraId="6AF117E2"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c>
          <w:tcPr>
            <w:tcW w:w="4056" w:type="dxa"/>
            <w:tcBorders>
              <w:top w:val="single" w:sz="5" w:space="0" w:color="000000"/>
              <w:left w:val="none" w:sz="0" w:space="0" w:color="020000"/>
              <w:bottom w:val="single" w:sz="5" w:space="0" w:color="000000"/>
              <w:right w:val="single" w:sz="5" w:space="0" w:color="000000"/>
            </w:tcBorders>
          </w:tcPr>
          <w:p w14:paraId="3E2E25E6"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14:paraId="61CD7951" w14:textId="77777777" w:rsidTr="007C550F">
        <w:trPr>
          <w:trHeight w:hRule="exact" w:val="278"/>
        </w:trPr>
        <w:tc>
          <w:tcPr>
            <w:tcW w:w="2621" w:type="dxa"/>
            <w:tcBorders>
              <w:top w:val="single" w:sz="5" w:space="0" w:color="000000"/>
              <w:left w:val="single" w:sz="5" w:space="0" w:color="000000"/>
              <w:bottom w:val="single" w:sz="5" w:space="0" w:color="000000"/>
              <w:right w:val="single" w:sz="5" w:space="0" w:color="000000"/>
            </w:tcBorders>
            <w:vAlign w:val="center"/>
          </w:tcPr>
          <w:p w14:paraId="7E62FF6E" w14:textId="77777777" w:rsidR="001D4BD6" w:rsidRPr="002F4005" w:rsidRDefault="001D4BD6" w:rsidP="007C550F">
            <w:pPr>
              <w:spacing w:after="5" w:line="229" w:lineRule="exact"/>
              <w:ind w:right="111"/>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Date et lieu de naissance</w:t>
            </w:r>
          </w:p>
        </w:tc>
        <w:tc>
          <w:tcPr>
            <w:tcW w:w="3787" w:type="dxa"/>
            <w:tcBorders>
              <w:top w:val="single" w:sz="5" w:space="0" w:color="000000"/>
              <w:left w:val="single" w:sz="5" w:space="0" w:color="000000"/>
              <w:bottom w:val="single" w:sz="5" w:space="0" w:color="000000"/>
              <w:right w:val="none" w:sz="0" w:space="0" w:color="020000"/>
            </w:tcBorders>
          </w:tcPr>
          <w:p w14:paraId="36EE259C"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c>
          <w:tcPr>
            <w:tcW w:w="4056" w:type="dxa"/>
            <w:tcBorders>
              <w:top w:val="single" w:sz="5" w:space="0" w:color="000000"/>
              <w:left w:val="none" w:sz="0" w:space="0" w:color="020000"/>
              <w:bottom w:val="single" w:sz="5" w:space="0" w:color="000000"/>
              <w:right w:val="single" w:sz="5" w:space="0" w:color="000000"/>
            </w:tcBorders>
          </w:tcPr>
          <w:p w14:paraId="692594E1"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14:paraId="58726943" w14:textId="77777777" w:rsidTr="007C550F">
        <w:trPr>
          <w:trHeight w:hRule="exact" w:val="279"/>
        </w:trPr>
        <w:tc>
          <w:tcPr>
            <w:tcW w:w="2621" w:type="dxa"/>
            <w:vMerge w:val="restart"/>
            <w:tcBorders>
              <w:top w:val="single" w:sz="5" w:space="0" w:color="000000"/>
              <w:left w:val="single" w:sz="5" w:space="0" w:color="000000"/>
              <w:bottom w:val="single" w:sz="0" w:space="0" w:color="000000"/>
              <w:right w:val="single" w:sz="5" w:space="0" w:color="000000"/>
            </w:tcBorders>
            <w:vAlign w:val="center"/>
          </w:tcPr>
          <w:p w14:paraId="22B402C0" w14:textId="77777777" w:rsidR="001D4BD6" w:rsidRPr="002F4005" w:rsidRDefault="001D4BD6" w:rsidP="007C550F">
            <w:pPr>
              <w:spacing w:before="304" w:line="229" w:lineRule="exact"/>
              <w:ind w:right="108"/>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Agissant</w:t>
            </w:r>
          </w:p>
          <w:p w14:paraId="6EDA4FEC" w14:textId="77777777" w:rsidR="001D4BD6" w:rsidRPr="002F4005" w:rsidRDefault="001D4BD6" w:rsidP="007C550F">
            <w:pPr>
              <w:spacing w:before="43" w:after="292" w:line="226" w:lineRule="exact"/>
              <w:ind w:right="108"/>
              <w:jc w:val="right"/>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i/>
                <w:color w:val="000000"/>
                <w:sz w:val="20"/>
                <w:szCs w:val="20"/>
              </w:rPr>
              <w:t>rayez la mention inutile</w:t>
            </w:r>
            <w:r w:rsidRPr="002F4005">
              <w:rPr>
                <w:rFonts w:ascii="Century Gothic" w:eastAsia="Calibri" w:hAnsi="Century Gothic"/>
                <w:color w:val="000000"/>
                <w:sz w:val="20"/>
                <w:szCs w:val="20"/>
              </w:rPr>
              <w:t>)</w:t>
            </w:r>
          </w:p>
        </w:tc>
        <w:tc>
          <w:tcPr>
            <w:tcW w:w="3787" w:type="dxa"/>
            <w:tcBorders>
              <w:top w:val="single" w:sz="5" w:space="0" w:color="000000"/>
              <w:left w:val="single" w:sz="5" w:space="0" w:color="000000"/>
              <w:bottom w:val="single" w:sz="5" w:space="0" w:color="000000"/>
              <w:right w:val="none" w:sz="0" w:space="0" w:color="020000"/>
            </w:tcBorders>
            <w:vAlign w:val="center"/>
          </w:tcPr>
          <w:p w14:paraId="4838F836" w14:textId="77777777" w:rsidR="001D4BD6" w:rsidRPr="002F4005" w:rsidRDefault="001D4BD6" w:rsidP="007C550F">
            <w:pPr>
              <w:spacing w:before="33" w:after="14" w:line="227" w:lineRule="exact"/>
              <w:ind w:left="110"/>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Pour mon compte</w:t>
            </w:r>
          </w:p>
        </w:tc>
        <w:tc>
          <w:tcPr>
            <w:tcW w:w="4056" w:type="dxa"/>
            <w:tcBorders>
              <w:top w:val="single" w:sz="5" w:space="0" w:color="000000"/>
              <w:left w:val="none" w:sz="0" w:space="0" w:color="020000"/>
              <w:bottom w:val="single" w:sz="5" w:space="0" w:color="000000"/>
              <w:right w:val="single" w:sz="5" w:space="0" w:color="000000"/>
            </w:tcBorders>
          </w:tcPr>
          <w:p w14:paraId="4C97039D"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14:paraId="03B878A1" w14:textId="77777777" w:rsidTr="007C550F">
        <w:trPr>
          <w:trHeight w:hRule="exact" w:val="821"/>
        </w:trPr>
        <w:tc>
          <w:tcPr>
            <w:tcW w:w="2621" w:type="dxa"/>
            <w:vMerge/>
            <w:tcBorders>
              <w:top w:val="single" w:sz="0" w:space="0" w:color="000000"/>
              <w:left w:val="single" w:sz="5" w:space="0" w:color="000000"/>
              <w:bottom w:val="single" w:sz="5" w:space="0" w:color="000000"/>
              <w:right w:val="single" w:sz="5" w:space="0" w:color="000000"/>
            </w:tcBorders>
            <w:vAlign w:val="center"/>
          </w:tcPr>
          <w:p w14:paraId="383D1744" w14:textId="77777777" w:rsidR="001D4BD6" w:rsidRPr="002F4005" w:rsidRDefault="001D4BD6" w:rsidP="007C550F">
            <w:pPr>
              <w:rPr>
                <w:rFonts w:ascii="Century Gothic" w:hAnsi="Century Gothic"/>
                <w:sz w:val="20"/>
                <w:szCs w:val="20"/>
              </w:rPr>
            </w:pPr>
          </w:p>
        </w:tc>
        <w:tc>
          <w:tcPr>
            <w:tcW w:w="3787" w:type="dxa"/>
            <w:tcBorders>
              <w:top w:val="single" w:sz="5" w:space="0" w:color="000000"/>
              <w:left w:val="single" w:sz="5" w:space="0" w:color="000000"/>
              <w:bottom w:val="single" w:sz="5" w:space="0" w:color="000000"/>
              <w:right w:val="none" w:sz="0" w:space="0" w:color="020000"/>
            </w:tcBorders>
          </w:tcPr>
          <w:p w14:paraId="1AB26312" w14:textId="77777777" w:rsidR="001D4BD6" w:rsidRPr="002F4005" w:rsidRDefault="001D4BD6" w:rsidP="007C550F">
            <w:pPr>
              <w:tabs>
                <w:tab w:val="right" w:leader="dot" w:pos="3816"/>
              </w:tabs>
              <w:spacing w:before="33"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Pour le compte de la société</w:t>
            </w:r>
            <w:r w:rsidRPr="002F4005">
              <w:rPr>
                <w:rFonts w:ascii="Century Gothic" w:eastAsia="Calibri" w:hAnsi="Century Gothic"/>
                <w:color w:val="000000"/>
                <w:sz w:val="20"/>
                <w:szCs w:val="20"/>
              </w:rPr>
              <w:tab/>
              <w:t xml:space="preserve"> </w:t>
            </w:r>
          </w:p>
          <w:p w14:paraId="488F7B6F" w14:textId="77777777" w:rsidR="001D4BD6" w:rsidRPr="002F4005" w:rsidRDefault="001D4BD6" w:rsidP="007C550F">
            <w:pPr>
              <w:tabs>
                <w:tab w:val="right" w:leader="dot" w:pos="3816"/>
              </w:tabs>
              <w:spacing w:before="311" w:after="19"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SIRET</w:t>
            </w:r>
            <w:r w:rsidRPr="002F4005">
              <w:rPr>
                <w:rFonts w:ascii="Century Gothic" w:eastAsia="Calibri" w:hAnsi="Century Gothic"/>
                <w:color w:val="000000"/>
                <w:sz w:val="20"/>
                <w:szCs w:val="20"/>
              </w:rPr>
              <w:tab/>
              <w:t xml:space="preserve"> </w:t>
            </w:r>
          </w:p>
        </w:tc>
        <w:tc>
          <w:tcPr>
            <w:tcW w:w="4056" w:type="dxa"/>
            <w:tcBorders>
              <w:top w:val="single" w:sz="5" w:space="0" w:color="000000"/>
              <w:left w:val="none" w:sz="0" w:space="0" w:color="020000"/>
              <w:bottom w:val="single" w:sz="5" w:space="0" w:color="000000"/>
              <w:right w:val="single" w:sz="5" w:space="0" w:color="000000"/>
            </w:tcBorders>
            <w:vAlign w:val="bottom"/>
          </w:tcPr>
          <w:p w14:paraId="437F3F9E" w14:textId="77777777" w:rsidR="001D4BD6" w:rsidRPr="002F4005" w:rsidRDefault="001D4BD6" w:rsidP="007C550F">
            <w:pPr>
              <w:spacing w:before="570" w:after="18" w:line="227" w:lineRule="exact"/>
              <w:ind w:right="1978"/>
              <w:jc w:val="right"/>
              <w:textAlignment w:val="baseline"/>
              <w:rPr>
                <w:rFonts w:ascii="Century Gothic" w:eastAsia="Calibri" w:hAnsi="Century Gothic"/>
                <w:color w:val="000000"/>
                <w:spacing w:val="-5"/>
                <w:sz w:val="20"/>
                <w:szCs w:val="20"/>
              </w:rPr>
            </w:pPr>
            <w:r w:rsidRPr="002F4005">
              <w:rPr>
                <w:rFonts w:ascii="Century Gothic" w:eastAsia="Calibri" w:hAnsi="Century Gothic"/>
                <w:color w:val="000000"/>
                <w:spacing w:val="-5"/>
                <w:sz w:val="20"/>
                <w:szCs w:val="20"/>
              </w:rPr>
              <w:t>dont je suis le dirigeant</w:t>
            </w:r>
          </w:p>
        </w:tc>
      </w:tr>
    </w:tbl>
    <w:p w14:paraId="56F85F00" w14:textId="77777777" w:rsidR="001D4BD6" w:rsidRPr="002F4005" w:rsidRDefault="001D4BD6" w:rsidP="001D4BD6">
      <w:pPr>
        <w:spacing w:after="251" w:line="20" w:lineRule="exact"/>
        <w:rPr>
          <w:rFonts w:ascii="Century Gothic" w:hAnsi="Century Gothic"/>
          <w:sz w:val="20"/>
          <w:szCs w:val="20"/>
        </w:rPr>
      </w:pPr>
    </w:p>
    <w:p w14:paraId="11616AC7" w14:textId="77777777" w:rsidR="001D4BD6" w:rsidRPr="002F4005" w:rsidRDefault="001D4BD6" w:rsidP="001D4BD6">
      <w:pPr>
        <w:spacing w:line="260" w:lineRule="exact"/>
        <w:ind w:left="144" w:righ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Accepte expressément les clauses et conditions prévues aux présentes qui constituent les conditions de mon engagement.</w:t>
      </w:r>
    </w:p>
    <w:p w14:paraId="614A1DB9" w14:textId="77777777" w:rsidR="001D4BD6" w:rsidRPr="002F4005" w:rsidRDefault="001D4BD6" w:rsidP="001D4BD6">
      <w:pPr>
        <w:spacing w:before="311"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Mon offre présente les caractéristiques essentielles suivantes :</w:t>
      </w:r>
    </w:p>
    <w:p w14:paraId="73631C58" w14:textId="77777777" w:rsidR="001D4BD6" w:rsidRPr="002F4005" w:rsidRDefault="001D4BD6" w:rsidP="001D4BD6">
      <w:pPr>
        <w:spacing w:before="390"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L’actif concerné</w:t>
      </w:r>
    </w:p>
    <w:p w14:paraId="3C434984" w14:textId="77777777" w:rsidR="001D4BD6" w:rsidRPr="002F4005" w:rsidRDefault="001D4BD6" w:rsidP="001D4BD6">
      <w:pPr>
        <w:spacing w:before="313" w:line="229" w:lineRule="exact"/>
        <w:ind w:left="144"/>
        <w:textAlignment w:val="baseline"/>
        <w:rPr>
          <w:rFonts w:ascii="Century Gothic" w:eastAsia="Calibri" w:hAnsi="Century Gothic"/>
          <w:color w:val="000000"/>
          <w:spacing w:val="-1"/>
          <w:sz w:val="20"/>
          <w:szCs w:val="20"/>
        </w:rPr>
      </w:pPr>
      <w:r w:rsidRPr="002F4005">
        <w:rPr>
          <w:rFonts w:ascii="Century Gothic" w:eastAsia="Calibri" w:hAnsi="Century Gothic"/>
          <w:color w:val="000000"/>
          <w:spacing w:val="-1"/>
          <w:sz w:val="20"/>
          <w:szCs w:val="20"/>
        </w:rPr>
        <w:t xml:space="preserve">L’offre porte sur </w:t>
      </w:r>
      <w:r w:rsidRPr="002F4005">
        <w:rPr>
          <w:rFonts w:ascii="Century Gothic" w:eastAsia="Calibri" w:hAnsi="Century Gothic"/>
          <w:b/>
          <w:color w:val="000000"/>
          <w:spacing w:val="-1"/>
          <w:sz w:val="20"/>
          <w:szCs w:val="20"/>
        </w:rPr>
        <w:t xml:space="preserve">le fonds de commerce </w:t>
      </w:r>
      <w:r w:rsidRPr="002F4005">
        <w:rPr>
          <w:rFonts w:ascii="Century Gothic" w:eastAsia="Calibri" w:hAnsi="Century Gothic"/>
          <w:color w:val="000000"/>
          <w:spacing w:val="-1"/>
          <w:sz w:val="20"/>
          <w:szCs w:val="20"/>
        </w:rPr>
        <w:t>et comporte les actifs suivants :</w:t>
      </w:r>
    </w:p>
    <w:p w14:paraId="7C681601" w14:textId="77777777" w:rsidR="001D4BD6" w:rsidRPr="002F4005" w:rsidRDefault="001D4BD6" w:rsidP="001D4BD6">
      <w:pPr>
        <w:spacing w:before="43" w:after="259" w:line="226" w:lineRule="exact"/>
        <w:ind w:left="144"/>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(Précisez, le cas échéant, les lots concernés, le numéro d’immatriculation, marque...)</w:t>
      </w:r>
    </w:p>
    <w:tbl>
      <w:tblPr>
        <w:tblW w:w="0" w:type="auto"/>
        <w:tblInd w:w="168" w:type="dxa"/>
        <w:tblLayout w:type="fixed"/>
        <w:tblCellMar>
          <w:left w:w="0" w:type="dxa"/>
          <w:right w:w="0" w:type="dxa"/>
        </w:tblCellMar>
        <w:tblLook w:val="0000" w:firstRow="0" w:lastRow="0" w:firstColumn="0" w:lastColumn="0" w:noHBand="0" w:noVBand="0"/>
      </w:tblPr>
      <w:tblGrid>
        <w:gridCol w:w="1944"/>
        <w:gridCol w:w="696"/>
        <w:gridCol w:w="7824"/>
      </w:tblGrid>
      <w:tr w:rsidR="001D4BD6" w:rsidRPr="002F4005" w14:paraId="3D1527E3" w14:textId="77777777" w:rsidTr="007C550F">
        <w:trPr>
          <w:trHeight w:hRule="exact" w:val="1382"/>
        </w:trPr>
        <w:tc>
          <w:tcPr>
            <w:tcW w:w="2640" w:type="dxa"/>
            <w:gridSpan w:val="2"/>
            <w:tcBorders>
              <w:top w:val="single" w:sz="5" w:space="0" w:color="000000"/>
              <w:left w:val="single" w:sz="5" w:space="0" w:color="000000"/>
              <w:bottom w:val="single" w:sz="5" w:space="0" w:color="000000"/>
              <w:right w:val="single" w:sz="5" w:space="0" w:color="000000"/>
            </w:tcBorders>
          </w:tcPr>
          <w:p w14:paraId="40212863" w14:textId="77777777" w:rsidR="001D4BD6" w:rsidRPr="002F4005" w:rsidRDefault="001D4BD6" w:rsidP="007C550F">
            <w:pPr>
              <w:spacing w:after="864" w:line="254" w:lineRule="exact"/>
              <w:ind w:left="108" w:right="540"/>
              <w:textAlignment w:val="baseline"/>
              <w:rPr>
                <w:rFonts w:ascii="Century Gothic" w:eastAsia="Calibri" w:hAnsi="Century Gothic"/>
                <w:b/>
                <w:color w:val="000000"/>
                <w:spacing w:val="-6"/>
                <w:sz w:val="20"/>
                <w:szCs w:val="20"/>
              </w:rPr>
            </w:pPr>
            <w:r w:rsidRPr="002F4005">
              <w:rPr>
                <w:rFonts w:ascii="Century Gothic" w:eastAsia="Calibri" w:hAnsi="Century Gothic"/>
                <w:b/>
                <w:color w:val="000000"/>
                <w:spacing w:val="-6"/>
                <w:sz w:val="20"/>
                <w:szCs w:val="20"/>
              </w:rPr>
              <w:t xml:space="preserve">Actifs incorporels </w:t>
            </w:r>
            <w:r w:rsidRPr="002F4005">
              <w:rPr>
                <w:rFonts w:ascii="Century Gothic" w:eastAsia="Calibri" w:hAnsi="Century Gothic"/>
                <w:i/>
                <w:color w:val="000000"/>
                <w:spacing w:val="-6"/>
                <w:sz w:val="20"/>
                <w:szCs w:val="20"/>
              </w:rPr>
              <w:t>(droit au bail, contrats...)</w:t>
            </w:r>
          </w:p>
        </w:tc>
        <w:tc>
          <w:tcPr>
            <w:tcW w:w="7824" w:type="dxa"/>
            <w:tcBorders>
              <w:top w:val="single" w:sz="5" w:space="0" w:color="000000"/>
              <w:left w:val="single" w:sz="5" w:space="0" w:color="000000"/>
              <w:bottom w:val="single" w:sz="5" w:space="0" w:color="000000"/>
              <w:right w:val="single" w:sz="5" w:space="0" w:color="000000"/>
            </w:tcBorders>
          </w:tcPr>
          <w:p w14:paraId="531739E7"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14:paraId="42B9DFB0" w14:textId="77777777" w:rsidTr="007C550F">
        <w:trPr>
          <w:trHeight w:hRule="exact" w:val="2751"/>
        </w:trPr>
        <w:tc>
          <w:tcPr>
            <w:tcW w:w="1944" w:type="dxa"/>
            <w:tcBorders>
              <w:top w:val="single" w:sz="5" w:space="0" w:color="000000"/>
              <w:left w:val="single" w:sz="5" w:space="0" w:color="000000"/>
              <w:bottom w:val="single" w:sz="5" w:space="0" w:color="000000"/>
              <w:right w:val="none" w:sz="0" w:space="0" w:color="020000"/>
            </w:tcBorders>
          </w:tcPr>
          <w:p w14:paraId="6FA8088D" w14:textId="77777777" w:rsidR="001D4BD6" w:rsidRPr="002F4005" w:rsidRDefault="001D4BD6" w:rsidP="007C550F">
            <w:pPr>
              <w:spacing w:before="31" w:line="229" w:lineRule="exact"/>
              <w:ind w:left="144"/>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Actifs corporels</w:t>
            </w:r>
          </w:p>
          <w:p w14:paraId="1C5D084E" w14:textId="77777777" w:rsidR="001D4BD6" w:rsidRPr="002F4005" w:rsidRDefault="001D4BD6" w:rsidP="007C550F">
            <w:pPr>
              <w:tabs>
                <w:tab w:val="right" w:pos="1800"/>
              </w:tabs>
              <w:spacing w:after="1996" w:line="242" w:lineRule="exact"/>
              <w:ind w:left="144"/>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(Mobilier,</w:t>
            </w:r>
            <w:r w:rsidRPr="002F4005">
              <w:rPr>
                <w:rFonts w:ascii="Century Gothic" w:eastAsia="Calibri" w:hAnsi="Century Gothic"/>
                <w:i/>
                <w:color w:val="000000"/>
                <w:sz w:val="20"/>
                <w:szCs w:val="20"/>
              </w:rPr>
              <w:tab/>
              <w:t xml:space="preserve">matériel, </w:t>
            </w:r>
            <w:r w:rsidRPr="002F4005">
              <w:rPr>
                <w:rFonts w:ascii="Century Gothic" w:eastAsia="Calibri" w:hAnsi="Century Gothic"/>
                <w:i/>
                <w:color w:val="000000"/>
                <w:sz w:val="20"/>
                <w:szCs w:val="20"/>
              </w:rPr>
              <w:br/>
              <w:t>véhicules...)</w:t>
            </w:r>
          </w:p>
        </w:tc>
        <w:tc>
          <w:tcPr>
            <w:tcW w:w="696" w:type="dxa"/>
            <w:tcBorders>
              <w:top w:val="single" w:sz="5" w:space="0" w:color="000000"/>
              <w:left w:val="none" w:sz="0" w:space="0" w:color="020000"/>
              <w:bottom w:val="single" w:sz="5" w:space="0" w:color="000000"/>
              <w:right w:val="single" w:sz="5" w:space="0" w:color="000000"/>
            </w:tcBorders>
          </w:tcPr>
          <w:p w14:paraId="38144E36" w14:textId="77777777" w:rsidR="001D4BD6" w:rsidRPr="002F4005" w:rsidRDefault="001D4BD6" w:rsidP="007C550F">
            <w:pPr>
              <w:spacing w:before="299" w:after="2244" w:line="198" w:lineRule="exact"/>
              <w:jc w:val="center"/>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stock,</w:t>
            </w:r>
          </w:p>
        </w:tc>
        <w:tc>
          <w:tcPr>
            <w:tcW w:w="7824" w:type="dxa"/>
            <w:tcBorders>
              <w:top w:val="single" w:sz="5" w:space="0" w:color="000000"/>
              <w:left w:val="single" w:sz="5" w:space="0" w:color="000000"/>
              <w:bottom w:val="single" w:sz="5" w:space="0" w:color="000000"/>
              <w:right w:val="single" w:sz="5" w:space="0" w:color="000000"/>
            </w:tcBorders>
          </w:tcPr>
          <w:p w14:paraId="7E093818"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bl>
    <w:p w14:paraId="6FC73D39" w14:textId="77777777" w:rsidR="001D4BD6" w:rsidRPr="002F4005" w:rsidRDefault="001D4BD6" w:rsidP="001D4BD6">
      <w:pPr>
        <w:spacing w:after="323" w:line="20" w:lineRule="exact"/>
        <w:rPr>
          <w:rFonts w:ascii="Century Gothic" w:hAnsi="Century Gothic"/>
          <w:sz w:val="20"/>
          <w:szCs w:val="20"/>
        </w:rPr>
      </w:pPr>
    </w:p>
    <w:p w14:paraId="4984AF30" w14:textId="77777777" w:rsidR="001D4BD6" w:rsidRPr="002F4005" w:rsidRDefault="001D4BD6" w:rsidP="001D4BD6">
      <w:pPr>
        <w:spacing w:before="33"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Le prix proposé</w:t>
      </w:r>
    </w:p>
    <w:p w14:paraId="0241AB78" w14:textId="77777777" w:rsidR="001D4BD6" w:rsidRPr="002F4005" w:rsidRDefault="001D4BD6" w:rsidP="001D4BD6">
      <w:pPr>
        <w:spacing w:before="316" w:after="268" w:line="226" w:lineRule="exact"/>
        <w:ind w:left="144"/>
        <w:textAlignment w:val="baseline"/>
        <w:rPr>
          <w:rFonts w:ascii="Century Gothic" w:eastAsia="Calibri" w:hAnsi="Century Gothic"/>
          <w:color w:val="000000"/>
          <w:spacing w:val="-1"/>
          <w:sz w:val="20"/>
          <w:szCs w:val="20"/>
        </w:rPr>
      </w:pPr>
      <w:r w:rsidRPr="002F4005">
        <w:rPr>
          <w:rFonts w:ascii="Century Gothic" w:eastAsia="Calibri" w:hAnsi="Century Gothic"/>
          <w:color w:val="000000"/>
          <w:spacing w:val="-1"/>
          <w:sz w:val="20"/>
          <w:szCs w:val="20"/>
        </w:rPr>
        <w:t>Le prix proposé est de :</w:t>
      </w:r>
    </w:p>
    <w:tbl>
      <w:tblPr>
        <w:tblW w:w="0" w:type="auto"/>
        <w:tblInd w:w="168" w:type="dxa"/>
        <w:tblLayout w:type="fixed"/>
        <w:tblCellMar>
          <w:left w:w="0" w:type="dxa"/>
          <w:right w:w="0" w:type="dxa"/>
        </w:tblCellMar>
        <w:tblLook w:val="0000" w:firstRow="0" w:lastRow="0" w:firstColumn="0" w:lastColumn="0" w:noHBand="0" w:noVBand="0"/>
      </w:tblPr>
      <w:tblGrid>
        <w:gridCol w:w="2602"/>
        <w:gridCol w:w="7862"/>
      </w:tblGrid>
      <w:tr w:rsidR="001D4BD6" w:rsidRPr="002F4005" w14:paraId="57960A61" w14:textId="77777777" w:rsidTr="007C550F">
        <w:trPr>
          <w:trHeight w:hRule="exact" w:val="552"/>
        </w:trPr>
        <w:tc>
          <w:tcPr>
            <w:tcW w:w="10464" w:type="dxa"/>
            <w:gridSpan w:val="2"/>
            <w:tcBorders>
              <w:top w:val="single" w:sz="5" w:space="0" w:color="000000"/>
              <w:left w:val="single" w:sz="5" w:space="0" w:color="000000"/>
              <w:bottom w:val="single" w:sz="5" w:space="0" w:color="000000"/>
              <w:right w:val="single" w:sz="5" w:space="0" w:color="000000"/>
            </w:tcBorders>
            <w:vAlign w:val="bottom"/>
          </w:tcPr>
          <w:p w14:paraId="2C5BC4B4" w14:textId="77777777" w:rsidR="001D4BD6" w:rsidRPr="002F4005" w:rsidRDefault="001D4BD6" w:rsidP="007C550F">
            <w:pPr>
              <w:spacing w:before="304" w:after="14" w:line="229" w:lineRule="exact"/>
              <w:ind w:left="72" w:right="115"/>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 Net vendeur, tous frais et droits en sus</w:t>
            </w:r>
          </w:p>
        </w:tc>
      </w:tr>
      <w:tr w:rsidR="001D4BD6" w:rsidRPr="002F4005" w14:paraId="04FBA0E8" w14:textId="77777777" w:rsidTr="007C550F">
        <w:trPr>
          <w:trHeight w:hRule="exact" w:val="1085"/>
        </w:trPr>
        <w:tc>
          <w:tcPr>
            <w:tcW w:w="10464" w:type="dxa"/>
            <w:gridSpan w:val="2"/>
            <w:tcBorders>
              <w:top w:val="single" w:sz="5" w:space="0" w:color="000000"/>
              <w:left w:val="single" w:sz="5" w:space="0" w:color="000000"/>
              <w:bottom w:val="single" w:sz="5" w:space="0" w:color="000000"/>
              <w:right w:val="single" w:sz="5" w:space="0" w:color="000000"/>
            </w:tcBorders>
          </w:tcPr>
          <w:p w14:paraId="321905AE" w14:textId="77777777" w:rsidR="001D4BD6" w:rsidRPr="002F4005" w:rsidRDefault="001D4BD6" w:rsidP="007C550F">
            <w:pPr>
              <w:spacing w:before="33" w:after="818" w:line="224" w:lineRule="exact"/>
              <w:ind w:left="72"/>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Prix en toutes lettres :</w:t>
            </w:r>
          </w:p>
        </w:tc>
      </w:tr>
      <w:tr w:rsidR="001D4BD6" w:rsidRPr="002F4005" w14:paraId="1680769E" w14:textId="77777777" w:rsidTr="007C550F">
        <w:trPr>
          <w:trHeight w:hRule="exact" w:val="278"/>
        </w:trPr>
        <w:tc>
          <w:tcPr>
            <w:tcW w:w="10464" w:type="dxa"/>
            <w:gridSpan w:val="2"/>
            <w:tcBorders>
              <w:top w:val="single" w:sz="5" w:space="0" w:color="000000"/>
              <w:left w:val="single" w:sz="5" w:space="0" w:color="000000"/>
              <w:bottom w:val="single" w:sz="5" w:space="0" w:color="000000"/>
              <w:right w:val="single" w:sz="5" w:space="0" w:color="000000"/>
            </w:tcBorders>
            <w:vAlign w:val="center"/>
          </w:tcPr>
          <w:p w14:paraId="44589CB4" w14:textId="77777777" w:rsidR="001D4BD6" w:rsidRPr="002F4005" w:rsidRDefault="001D4BD6" w:rsidP="007C550F">
            <w:pPr>
              <w:spacing w:after="5" w:line="229" w:lineRule="exact"/>
              <w:ind w:left="72"/>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Ventilation du prix :</w:t>
            </w:r>
          </w:p>
        </w:tc>
      </w:tr>
      <w:tr w:rsidR="001D4BD6" w:rsidRPr="002F4005" w14:paraId="506EC86F" w14:textId="77777777" w:rsidTr="007C550F">
        <w:trPr>
          <w:trHeight w:hRule="exact" w:val="279"/>
        </w:trPr>
        <w:tc>
          <w:tcPr>
            <w:tcW w:w="2602" w:type="dxa"/>
            <w:tcBorders>
              <w:top w:val="single" w:sz="5" w:space="0" w:color="000000"/>
              <w:left w:val="single" w:sz="5" w:space="0" w:color="000000"/>
              <w:bottom w:val="single" w:sz="5" w:space="0" w:color="000000"/>
              <w:right w:val="single" w:sz="5" w:space="0" w:color="000000"/>
            </w:tcBorders>
            <w:vAlign w:val="center"/>
          </w:tcPr>
          <w:p w14:paraId="59533AFA" w14:textId="77777777" w:rsidR="001D4BD6" w:rsidRPr="002F4005" w:rsidRDefault="001D4BD6" w:rsidP="007C550F">
            <w:pPr>
              <w:spacing w:before="33" w:after="14" w:line="227" w:lineRule="exact"/>
              <w:ind w:left="106"/>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Actifs incorporels</w:t>
            </w:r>
          </w:p>
        </w:tc>
        <w:tc>
          <w:tcPr>
            <w:tcW w:w="7862" w:type="dxa"/>
            <w:tcBorders>
              <w:top w:val="single" w:sz="5" w:space="0" w:color="000000"/>
              <w:left w:val="single" w:sz="5" w:space="0" w:color="000000"/>
              <w:bottom w:val="single" w:sz="5" w:space="0" w:color="000000"/>
              <w:right w:val="single" w:sz="5" w:space="0" w:color="000000"/>
            </w:tcBorders>
            <w:vAlign w:val="center"/>
          </w:tcPr>
          <w:p w14:paraId="690A6FC5" w14:textId="77777777" w:rsidR="001D4BD6" w:rsidRPr="002F4005" w:rsidRDefault="001D4BD6" w:rsidP="007C550F">
            <w:pPr>
              <w:spacing w:before="33" w:after="17" w:line="224" w:lineRule="exact"/>
              <w:ind w:right="96"/>
              <w:jc w:val="right"/>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w:t>
            </w:r>
          </w:p>
        </w:tc>
      </w:tr>
      <w:tr w:rsidR="001D4BD6" w:rsidRPr="002F4005" w14:paraId="1914133F" w14:textId="77777777" w:rsidTr="007C550F">
        <w:trPr>
          <w:trHeight w:hRule="exact" w:val="283"/>
        </w:trPr>
        <w:tc>
          <w:tcPr>
            <w:tcW w:w="2602" w:type="dxa"/>
            <w:tcBorders>
              <w:top w:val="single" w:sz="5" w:space="0" w:color="000000"/>
              <w:left w:val="single" w:sz="5" w:space="0" w:color="000000"/>
              <w:bottom w:val="single" w:sz="5" w:space="0" w:color="000000"/>
              <w:right w:val="single" w:sz="5" w:space="0" w:color="000000"/>
            </w:tcBorders>
            <w:vAlign w:val="center"/>
          </w:tcPr>
          <w:p w14:paraId="450C2B6E" w14:textId="77777777" w:rsidR="001D4BD6" w:rsidRPr="002F4005" w:rsidRDefault="001D4BD6" w:rsidP="007C550F">
            <w:pPr>
              <w:spacing w:before="33" w:after="24" w:line="226" w:lineRule="exact"/>
              <w:ind w:left="106"/>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Actifs corporels</w:t>
            </w:r>
          </w:p>
        </w:tc>
        <w:tc>
          <w:tcPr>
            <w:tcW w:w="7862" w:type="dxa"/>
            <w:tcBorders>
              <w:top w:val="single" w:sz="5" w:space="0" w:color="000000"/>
              <w:left w:val="single" w:sz="5" w:space="0" w:color="000000"/>
              <w:bottom w:val="single" w:sz="5" w:space="0" w:color="000000"/>
              <w:right w:val="single" w:sz="5" w:space="0" w:color="000000"/>
            </w:tcBorders>
            <w:vAlign w:val="center"/>
          </w:tcPr>
          <w:p w14:paraId="7EEB0462" w14:textId="77777777" w:rsidR="001D4BD6" w:rsidRPr="002F4005" w:rsidRDefault="001D4BD6" w:rsidP="007C550F">
            <w:pPr>
              <w:spacing w:before="33" w:after="26" w:line="224" w:lineRule="exact"/>
              <w:ind w:right="96"/>
              <w:jc w:val="right"/>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w:t>
            </w:r>
          </w:p>
        </w:tc>
      </w:tr>
    </w:tbl>
    <w:p w14:paraId="3233243D" w14:textId="77777777" w:rsidR="001D4BD6" w:rsidRPr="002F4005" w:rsidRDefault="001D4BD6" w:rsidP="001D4BD6">
      <w:pPr>
        <w:rPr>
          <w:rFonts w:ascii="Century Gothic" w:hAnsi="Century Gothic"/>
          <w:sz w:val="20"/>
          <w:szCs w:val="20"/>
        </w:rPr>
        <w:sectPr w:rsidR="001D4BD6" w:rsidRPr="002F4005">
          <w:pgSz w:w="11909" w:h="16843"/>
          <w:pgMar w:top="720" w:right="557" w:bottom="1167" w:left="552" w:header="720" w:footer="720" w:gutter="0"/>
          <w:cols w:space="720"/>
        </w:sectPr>
      </w:pPr>
    </w:p>
    <w:p w14:paraId="6F021585" w14:textId="77777777" w:rsidR="001D4BD6" w:rsidRPr="002F4005" w:rsidRDefault="001D4BD6" w:rsidP="001D4BD6">
      <w:pPr>
        <w:spacing w:before="35" w:line="287" w:lineRule="exact"/>
        <w:ind w:left="144"/>
        <w:textAlignment w:val="baseline"/>
        <w:rPr>
          <w:rFonts w:ascii="Century Gothic" w:eastAsia="Calibri" w:hAnsi="Century Gothic"/>
          <w:b/>
          <w:color w:val="2FD7B8"/>
          <w:spacing w:val="17"/>
          <w:sz w:val="20"/>
          <w:szCs w:val="20"/>
        </w:rPr>
      </w:pPr>
      <w:r w:rsidRPr="002F4005">
        <w:rPr>
          <w:rFonts w:ascii="Century Gothic" w:eastAsia="Calibri" w:hAnsi="Century Gothic"/>
          <w:b/>
          <w:color w:val="2FD7B8"/>
          <w:spacing w:val="17"/>
          <w:sz w:val="20"/>
          <w:szCs w:val="20"/>
        </w:rPr>
        <w:lastRenderedPageBreak/>
        <w:t>RGPD</w:t>
      </w:r>
    </w:p>
    <w:p w14:paraId="3E007598" w14:textId="77777777" w:rsidR="001D4BD6" w:rsidRPr="002F4005" w:rsidRDefault="001D4BD6" w:rsidP="001D4BD6">
      <w:pPr>
        <w:spacing w:before="281" w:line="280" w:lineRule="exact"/>
        <w:ind w:left="144" w:right="144"/>
        <w:jc w:val="both"/>
        <w:textAlignment w:val="baseline"/>
        <w:rPr>
          <w:rFonts w:ascii="Century Gothic" w:eastAsia="Segoe UI" w:hAnsi="Century Gothic"/>
          <w:color w:val="303338"/>
          <w:spacing w:val="5"/>
          <w:sz w:val="20"/>
          <w:szCs w:val="20"/>
        </w:rPr>
      </w:pPr>
      <w:r w:rsidRPr="002F4005">
        <w:rPr>
          <w:rFonts w:ascii="Century Gothic" w:eastAsia="Segoe UI" w:hAnsi="Century Gothic"/>
          <w:color w:val="303338"/>
          <w:spacing w:val="5"/>
          <w:sz w:val="20"/>
          <w:szCs w:val="20"/>
        </w:rPr>
        <w:t xml:space="preserve">Je suis informé qu’en vertu des articles 13 et 14 du Règlement général de la protection des données (RGPD), les informations collectées seront conservées par </w:t>
      </w:r>
      <w:r w:rsidR="002F4005">
        <w:rPr>
          <w:rFonts w:ascii="Century Gothic" w:eastAsia="Segoe UI" w:hAnsi="Century Gothic"/>
          <w:color w:val="303338"/>
          <w:spacing w:val="5"/>
          <w:sz w:val="20"/>
          <w:szCs w:val="20"/>
        </w:rPr>
        <w:t xml:space="preserve">la </w:t>
      </w:r>
      <w:r w:rsidR="002F4005">
        <w:rPr>
          <w:rFonts w:ascii="Century Gothic" w:eastAsia="Calibri" w:hAnsi="Century Gothic"/>
          <w:color w:val="000000"/>
          <w:sz w:val="20"/>
          <w:szCs w:val="20"/>
        </w:rPr>
        <w:t xml:space="preserve">SELARL PHILAE </w:t>
      </w:r>
      <w:r w:rsidRPr="002F4005">
        <w:rPr>
          <w:rFonts w:ascii="Century Gothic" w:eastAsia="Segoe UI" w:hAnsi="Century Gothic"/>
          <w:color w:val="303338"/>
          <w:spacing w:val="5"/>
          <w:sz w:val="20"/>
          <w:szCs w:val="20"/>
        </w:rPr>
        <w:t>jusqu'à expiration de la durée de prescription d'une action en responsabilité (5 ans à compter de la fin de mission) et que je peux à tout moment contacter l’étude afin de consulter, faire rectifier ou effacer les données me concernant.</w:t>
      </w:r>
    </w:p>
    <w:p w14:paraId="32AC1FD0" w14:textId="77777777" w:rsidR="001D4BD6" w:rsidRPr="002F4005" w:rsidRDefault="001D4BD6" w:rsidP="001D4BD6">
      <w:pPr>
        <w:spacing w:before="529"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Provenance des fonds</w:t>
      </w:r>
    </w:p>
    <w:p w14:paraId="104D2F01" w14:textId="77777777" w:rsidR="001D4BD6" w:rsidRPr="002F4005" w:rsidRDefault="00E65B82" w:rsidP="001D4BD6">
      <w:pPr>
        <w:spacing w:before="306" w:after="259" w:line="280" w:lineRule="exact"/>
        <w:ind w:left="144"/>
        <w:textAlignment w:val="baseline"/>
        <w:rPr>
          <w:rFonts w:ascii="Century Gothic" w:eastAsia="Segoe UI" w:hAnsi="Century Gothic"/>
          <w:color w:val="303338"/>
          <w:spacing w:val="5"/>
          <w:sz w:val="20"/>
          <w:szCs w:val="20"/>
        </w:rPr>
      </w:pPr>
      <w:r>
        <w:rPr>
          <w:rFonts w:ascii="Century Gothic" w:hAnsi="Century Gothic"/>
          <w:noProof/>
          <w:sz w:val="20"/>
          <w:szCs w:val="20"/>
        </w:rPr>
        <w:pict w14:anchorId="7DF72A4F">
          <v:shape id="Text Box 2" o:spid="_x0000_s1026" type="#_x0000_t202" style="position:absolute;left:0;text-align:left;margin-left:2.4pt;margin-top:42.25pt;width:535.45pt;height:110.8pt;z-index:-25163776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" filled="f" stroked="f">
            <v:textbox inset="0,0,0,0">
              <w:txbxContent>
                <w:p w14:paraId="5E9BB985" w14:textId="77777777" w:rsidR="001D4BD6" w:rsidRDefault="001D4BD6" w:rsidP="001D4BD6">
                  <w:pPr>
                    <w:pBdr>
                      <w:top w:val="single" w:sz="5" w:space="0" w:color="000000"/>
                      <w:left w:val="single" w:sz="5" w:space="0" w:color="000000"/>
                      <w:bottom w:val="single" w:sz="5" w:space="0" w:color="000000"/>
                      <w:right w:val="single" w:sz="5" w:space="0" w:color="000000"/>
                    </w:pBdr>
                  </w:pPr>
                </w:p>
              </w:txbxContent>
            </v:textbox>
          </v:shape>
        </w:pict>
      </w:r>
      <w:r w:rsidR="001D4BD6" w:rsidRPr="002F4005">
        <w:rPr>
          <w:rFonts w:ascii="Century Gothic" w:eastAsia="Segoe UI" w:hAnsi="Century Gothic"/>
          <w:color w:val="303338"/>
          <w:spacing w:val="5"/>
          <w:sz w:val="20"/>
          <w:szCs w:val="20"/>
        </w:rPr>
        <w:t>Je déclare que les fonds utilisés pour la présente acquisition proviennent de</w:t>
      </w:r>
    </w:p>
    <w:p w14:paraId="7C10F4EE" w14:textId="77777777" w:rsidR="001D4BD6" w:rsidRPr="002F4005" w:rsidRDefault="001D4BD6" w:rsidP="001D4BD6">
      <w:pPr>
        <w:spacing w:before="306" w:after="259" w:line="280" w:lineRule="exact"/>
        <w:rPr>
          <w:rFonts w:ascii="Century Gothic" w:hAnsi="Century Gothic"/>
          <w:sz w:val="20"/>
          <w:szCs w:val="20"/>
        </w:rPr>
        <w:sectPr w:rsidR="001D4BD6" w:rsidRPr="002F4005">
          <w:pgSz w:w="11909" w:h="16843"/>
          <w:pgMar w:top="720" w:right="557" w:bottom="2387" w:left="552" w:header="720" w:footer="720" w:gutter="0"/>
          <w:cols w:space="720"/>
        </w:sectPr>
      </w:pPr>
    </w:p>
    <w:p w14:paraId="319137D0"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2B16E907"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28F66971"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1037DADC"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49D3F659"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639E98A9"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56536D8D"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599E921D"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33583ED9" w14:textId="77777777" w:rsidR="001D4BD6" w:rsidRDefault="001D4BD6" w:rsidP="004B4456">
      <w:pPr>
        <w:spacing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Faculté de substitution</w:t>
      </w:r>
    </w:p>
    <w:p w14:paraId="5B6FDC47" w14:textId="77777777" w:rsidR="004B4456" w:rsidRPr="002F4005" w:rsidRDefault="004B4456" w:rsidP="004B4456">
      <w:pPr>
        <w:spacing w:line="287" w:lineRule="exact"/>
        <w:ind w:left="144"/>
        <w:textAlignment w:val="baseline"/>
        <w:rPr>
          <w:rFonts w:ascii="Century Gothic" w:eastAsia="Calibri" w:hAnsi="Century Gothic"/>
          <w:b/>
          <w:color w:val="2FD7B8"/>
          <w:spacing w:val="-1"/>
          <w:sz w:val="20"/>
          <w:szCs w:val="20"/>
        </w:rPr>
      </w:pPr>
    </w:p>
    <w:p w14:paraId="6D627AA3" w14:textId="77777777" w:rsidR="003A2E07" w:rsidRDefault="003A2E07" w:rsidP="004B4456">
      <w:pPr>
        <w:spacing w:line="269" w:lineRule="exact"/>
        <w:ind w:left="144" w:right="144"/>
        <w:jc w:val="both"/>
        <w:textAlignment w:val="baseline"/>
        <w:rPr>
          <w:rFonts w:ascii="Century Gothic" w:eastAsia="Calibri" w:hAnsi="Century Gothic"/>
          <w:color w:val="000000"/>
          <w:sz w:val="20"/>
          <w:szCs w:val="20"/>
        </w:rPr>
      </w:pPr>
      <w:r>
        <w:rPr>
          <w:rFonts w:ascii="Century Gothic" w:eastAsia="Calibri" w:hAnsi="Century Gothic"/>
          <w:color w:val="000000"/>
          <w:sz w:val="20"/>
          <w:szCs w:val="20"/>
        </w:rPr>
        <w:t xml:space="preserve">Je ne sollicite pas de bénéficier </w:t>
      </w:r>
      <w:r w:rsidRPr="002F4005">
        <w:rPr>
          <w:rFonts w:ascii="Century Gothic" w:eastAsia="Calibri" w:hAnsi="Century Gothic"/>
          <w:color w:val="000000"/>
          <w:sz w:val="20"/>
          <w:szCs w:val="20"/>
        </w:rPr>
        <w:t xml:space="preserve">d’une faculté de </w:t>
      </w:r>
      <w:r>
        <w:rPr>
          <w:rFonts w:ascii="Century Gothic" w:eastAsia="Calibri" w:hAnsi="Century Gothic"/>
          <w:color w:val="000000"/>
          <w:sz w:val="20"/>
          <w:szCs w:val="20"/>
        </w:rPr>
        <w:t>substitution</w:t>
      </w:r>
      <w:r w:rsidRPr="002F4005">
        <w:rPr>
          <w:rFonts w:ascii="Century Gothic" w:eastAsia="Calibri" w:hAnsi="Century Gothic"/>
          <w:color w:val="000000"/>
          <w:sz w:val="20"/>
          <w:szCs w:val="20"/>
        </w:rPr>
        <w:t xml:space="preserve"> sans formalité </w:t>
      </w:r>
      <w:r>
        <w:rPr>
          <w:rFonts w:ascii="Century Gothic" w:eastAsia="Calibri" w:hAnsi="Century Gothic"/>
          <w:color w:val="000000"/>
          <w:sz w:val="20"/>
          <w:szCs w:val="20"/>
        </w:rPr>
        <w:t xml:space="preserve">au profit de </w:t>
      </w:r>
      <w:r w:rsidRPr="002F4005">
        <w:rPr>
          <w:rFonts w:ascii="Century Gothic" w:eastAsia="Calibri" w:hAnsi="Century Gothic"/>
          <w:color w:val="000000"/>
          <w:sz w:val="20"/>
          <w:szCs w:val="20"/>
        </w:rPr>
        <w:t xml:space="preserve">toute personne morale dans laquelle je serais porteur de parts majoritaire, </w:t>
      </w:r>
    </w:p>
    <w:p w14:paraId="7607C02A" w14:textId="77777777" w:rsidR="004B4456" w:rsidRPr="002F4005" w:rsidRDefault="004B4456" w:rsidP="004B4456">
      <w:pPr>
        <w:spacing w:line="269" w:lineRule="exact"/>
        <w:ind w:left="144" w:right="144"/>
        <w:jc w:val="both"/>
        <w:textAlignment w:val="baseline"/>
        <w:rPr>
          <w:rFonts w:ascii="Century Gothic" w:eastAsia="Calibri" w:hAnsi="Century Gothic"/>
          <w:color w:val="000000"/>
          <w:sz w:val="20"/>
          <w:szCs w:val="20"/>
        </w:rPr>
      </w:pPr>
    </w:p>
    <w:p w14:paraId="2263FC54" w14:textId="77777777" w:rsidR="003A2E07" w:rsidRDefault="003A2E07" w:rsidP="004B4456">
      <w:pPr>
        <w:spacing w:line="269" w:lineRule="exact"/>
        <w:ind w:left="144" w:right="144"/>
        <w:jc w:val="center"/>
        <w:textAlignment w:val="baseline"/>
        <w:rPr>
          <w:rFonts w:ascii="Century Gothic" w:eastAsia="Calibri" w:hAnsi="Century Gothic"/>
          <w:i/>
          <w:color w:val="000000"/>
          <w:sz w:val="20"/>
          <w:szCs w:val="20"/>
        </w:rPr>
      </w:pPr>
      <w:r w:rsidRPr="003A2E07">
        <w:rPr>
          <w:rFonts w:ascii="Century Gothic" w:eastAsia="Calibri" w:hAnsi="Century Gothic"/>
          <w:b/>
          <w:color w:val="000000"/>
          <w:sz w:val="20"/>
          <w:szCs w:val="20"/>
          <w:u w:val="single"/>
        </w:rPr>
        <w:t>OU</w:t>
      </w:r>
      <w:r>
        <w:rPr>
          <w:rFonts w:ascii="Century Gothic" w:eastAsia="Calibri" w:hAnsi="Century Gothic"/>
          <w:b/>
          <w:color w:val="000000"/>
          <w:sz w:val="20"/>
          <w:szCs w:val="20"/>
          <w:u w:val="single"/>
        </w:rPr>
        <w:t xml:space="preserve"> </w:t>
      </w:r>
      <w:r w:rsidRPr="003A2E07">
        <w:rPr>
          <w:rFonts w:ascii="Century Gothic" w:eastAsia="Calibri" w:hAnsi="Century Gothic"/>
          <w:i/>
          <w:color w:val="000000"/>
          <w:sz w:val="20"/>
          <w:szCs w:val="20"/>
        </w:rPr>
        <w:t>(rayer la mention inutile)</w:t>
      </w:r>
    </w:p>
    <w:p w14:paraId="70D3D9BC" w14:textId="77777777" w:rsidR="004B4456" w:rsidRPr="003A2E07" w:rsidRDefault="004B4456" w:rsidP="004B4456">
      <w:pPr>
        <w:spacing w:line="269" w:lineRule="exact"/>
        <w:ind w:left="144" w:right="144"/>
        <w:jc w:val="both"/>
        <w:textAlignment w:val="baseline"/>
        <w:rPr>
          <w:rFonts w:ascii="Century Gothic" w:eastAsia="Calibri" w:hAnsi="Century Gothic"/>
          <w:i/>
          <w:color w:val="000000"/>
          <w:sz w:val="20"/>
          <w:szCs w:val="20"/>
        </w:rPr>
      </w:pPr>
    </w:p>
    <w:p w14:paraId="0A54FC7C" w14:textId="77777777" w:rsidR="001D4BD6" w:rsidRPr="002F4005" w:rsidRDefault="001D4BD6" w:rsidP="004B4456">
      <w:pPr>
        <w:spacing w:line="269"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Je sollicite </w:t>
      </w:r>
      <w:r w:rsidR="003A2E07">
        <w:rPr>
          <w:rFonts w:ascii="Century Gothic" w:eastAsia="Calibri" w:hAnsi="Century Gothic"/>
          <w:color w:val="000000"/>
          <w:sz w:val="20"/>
          <w:szCs w:val="20"/>
        </w:rPr>
        <w:t>de</w:t>
      </w:r>
      <w:r w:rsidRPr="002F4005">
        <w:rPr>
          <w:rFonts w:ascii="Century Gothic" w:eastAsia="Calibri" w:hAnsi="Century Gothic"/>
          <w:color w:val="000000"/>
          <w:sz w:val="20"/>
          <w:szCs w:val="20"/>
        </w:rPr>
        <w:t xml:space="preserve"> bénéficier d’une faculté de </w:t>
      </w:r>
      <w:r w:rsidR="003A2E07">
        <w:rPr>
          <w:rFonts w:ascii="Century Gothic" w:eastAsia="Calibri" w:hAnsi="Century Gothic"/>
          <w:color w:val="000000"/>
          <w:sz w:val="20"/>
          <w:szCs w:val="20"/>
        </w:rPr>
        <w:t>substitution</w:t>
      </w:r>
      <w:r w:rsidRPr="002F4005">
        <w:rPr>
          <w:rFonts w:ascii="Century Gothic" w:eastAsia="Calibri" w:hAnsi="Century Gothic"/>
          <w:color w:val="000000"/>
          <w:sz w:val="20"/>
          <w:szCs w:val="20"/>
        </w:rPr>
        <w:t xml:space="preserve"> sans formalité </w:t>
      </w:r>
      <w:r w:rsidR="003A2E07">
        <w:rPr>
          <w:rFonts w:ascii="Century Gothic" w:eastAsia="Calibri" w:hAnsi="Century Gothic"/>
          <w:color w:val="000000"/>
          <w:sz w:val="20"/>
          <w:szCs w:val="20"/>
        </w:rPr>
        <w:t xml:space="preserve">au profit de </w:t>
      </w:r>
      <w:r w:rsidRPr="002F4005">
        <w:rPr>
          <w:rFonts w:ascii="Century Gothic" w:eastAsia="Calibri" w:hAnsi="Century Gothic"/>
          <w:color w:val="000000"/>
          <w:sz w:val="20"/>
          <w:szCs w:val="20"/>
        </w:rPr>
        <w:t>toute personne morale dans laquelle je serais porteur de parts majoritaire, et qui ne contreviendrait pas aux conditions de l’article L642-3 du Code de commerce.</w:t>
      </w:r>
    </w:p>
    <w:p w14:paraId="7966C5D5" w14:textId="77777777" w:rsidR="003A2E07" w:rsidRDefault="001D4BD6" w:rsidP="004B4456">
      <w:pPr>
        <w:spacing w:line="269" w:lineRule="exact"/>
        <w:ind w:left="144" w:right="144"/>
        <w:jc w:val="both"/>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Je suis informé que la substitution ne peut être autorisée au profit de tiers non identifiés ou qui ne remplissent pas ces conditions.</w:t>
      </w:r>
    </w:p>
    <w:p w14:paraId="76C083B2" w14:textId="77777777" w:rsidR="004B4456" w:rsidRDefault="004B4456" w:rsidP="004B4456">
      <w:pPr>
        <w:spacing w:line="269" w:lineRule="exact"/>
        <w:ind w:left="144" w:right="144"/>
        <w:jc w:val="both"/>
        <w:textAlignment w:val="baseline"/>
        <w:rPr>
          <w:rFonts w:ascii="Century Gothic" w:eastAsia="Calibri" w:hAnsi="Century Gothic"/>
          <w:b/>
          <w:color w:val="000000"/>
          <w:sz w:val="20"/>
          <w:szCs w:val="20"/>
        </w:rPr>
      </w:pPr>
    </w:p>
    <w:p w14:paraId="528945AA" w14:textId="77777777" w:rsidR="001D4BD6" w:rsidRDefault="001D4BD6" w:rsidP="004B4456">
      <w:pPr>
        <w:spacing w:line="269" w:lineRule="exact"/>
        <w:ind w:left="144" w:right="144"/>
        <w:jc w:val="both"/>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Renonciation à toute garantie d’éviction et à toute garantie des vices cachés</w:t>
      </w:r>
    </w:p>
    <w:p w14:paraId="77426A4A" w14:textId="77777777" w:rsidR="004B4456" w:rsidRPr="002F4005" w:rsidRDefault="004B4456" w:rsidP="004B4456">
      <w:pPr>
        <w:spacing w:line="269" w:lineRule="exact"/>
        <w:ind w:left="144" w:right="144"/>
        <w:jc w:val="both"/>
        <w:textAlignment w:val="baseline"/>
        <w:rPr>
          <w:rFonts w:ascii="Century Gothic" w:eastAsia="Calibri" w:hAnsi="Century Gothic"/>
          <w:b/>
          <w:color w:val="2FD7B8"/>
          <w:sz w:val="20"/>
          <w:szCs w:val="20"/>
        </w:rPr>
      </w:pPr>
    </w:p>
    <w:p w14:paraId="49F4896D" w14:textId="77777777" w:rsidR="001D4BD6" w:rsidRDefault="001D4BD6" w:rsidP="004B4456">
      <w:pPr>
        <w:spacing w:line="269"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Je renonce expressément par la présente à </w:t>
      </w:r>
      <w:r w:rsidR="002F4005" w:rsidRPr="002F4005">
        <w:rPr>
          <w:rFonts w:ascii="Century Gothic" w:eastAsia="Calibri" w:hAnsi="Century Gothic"/>
          <w:color w:val="000000"/>
          <w:sz w:val="20"/>
          <w:szCs w:val="20"/>
        </w:rPr>
        <w:t>toute</w:t>
      </w:r>
      <w:r w:rsidRPr="002F4005">
        <w:rPr>
          <w:rFonts w:ascii="Century Gothic" w:eastAsia="Calibri" w:hAnsi="Century Gothic"/>
          <w:color w:val="000000"/>
          <w:sz w:val="20"/>
          <w:szCs w:val="20"/>
        </w:rPr>
        <w:t xml:space="preserve"> garantie des vices cachés et à toute garantie d’éviction du fait des tiers.</w:t>
      </w:r>
    </w:p>
    <w:p w14:paraId="4548EDD8" w14:textId="77777777" w:rsidR="004B4456" w:rsidRDefault="004B4456" w:rsidP="004B4456">
      <w:pPr>
        <w:spacing w:line="269" w:lineRule="exact"/>
        <w:ind w:left="144" w:right="144"/>
        <w:jc w:val="both"/>
        <w:textAlignment w:val="baseline"/>
        <w:rPr>
          <w:rFonts w:ascii="Century Gothic" w:eastAsia="Calibri" w:hAnsi="Century Gothic"/>
          <w:color w:val="000000"/>
          <w:sz w:val="20"/>
          <w:szCs w:val="20"/>
        </w:rPr>
      </w:pPr>
    </w:p>
    <w:p w14:paraId="19D949BE" w14:textId="77777777" w:rsidR="001D4BD6" w:rsidRPr="002F4005" w:rsidRDefault="001D4BD6" w:rsidP="004B4456">
      <w:pPr>
        <w:spacing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Formalités éventuelles de purge des droits de préemption</w:t>
      </w:r>
    </w:p>
    <w:p w14:paraId="3FEEC26F" w14:textId="77777777" w:rsidR="001D4BD6" w:rsidRPr="002F4005" w:rsidRDefault="001D4BD6" w:rsidP="001D4BD6">
      <w:pPr>
        <w:spacing w:before="253" w:line="269"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Je m’engage à effectuer ou faire effectuer les formalités éventuellement nécessaires pour purger les droits de préemptions qui pourraient exister relativement aux actifs cédés, sans pouvoir rechercher à ce titre la garantie du cédant. La passation de l’acte de cession emportera présomption de décha</w:t>
      </w:r>
      <w:r w:rsidR="002F4005">
        <w:rPr>
          <w:rFonts w:ascii="Century Gothic" w:eastAsia="Calibri" w:hAnsi="Century Gothic"/>
          <w:color w:val="000000"/>
          <w:sz w:val="20"/>
          <w:szCs w:val="20"/>
        </w:rPr>
        <w:t xml:space="preserve">rge de responsabilité de la SELARL PHILAE </w:t>
      </w:r>
      <w:r w:rsidRPr="002F4005">
        <w:rPr>
          <w:rFonts w:ascii="Century Gothic" w:eastAsia="Calibri" w:hAnsi="Century Gothic"/>
          <w:color w:val="000000"/>
          <w:sz w:val="20"/>
          <w:szCs w:val="20"/>
        </w:rPr>
        <w:t>à ce sujet, et m’exposera à assumer intégralement et définitivement les conséquences de l’exercice d’un droit de préemption non purgé en particulier du bailleur, ou d’un éventuel contractant du cédant.</w:t>
      </w:r>
    </w:p>
    <w:p w14:paraId="45A5EFF2" w14:textId="77777777" w:rsidR="001D4BD6" w:rsidRDefault="001D4BD6" w:rsidP="001D4BD6">
      <w:pPr>
        <w:rPr>
          <w:rFonts w:ascii="Century Gothic" w:hAnsi="Century Gothic"/>
          <w:sz w:val="20"/>
          <w:szCs w:val="20"/>
        </w:rPr>
      </w:pPr>
    </w:p>
    <w:p w14:paraId="09F2E5AB" w14:textId="77777777" w:rsidR="004B4456" w:rsidRPr="002F4005" w:rsidRDefault="004B4456" w:rsidP="001D4BD6">
      <w:pPr>
        <w:rPr>
          <w:rFonts w:ascii="Century Gothic" w:hAnsi="Century Gothic"/>
          <w:sz w:val="20"/>
          <w:szCs w:val="20"/>
        </w:rPr>
        <w:sectPr w:rsidR="004B4456" w:rsidRPr="002F4005">
          <w:type w:val="continuous"/>
          <w:pgSz w:w="11909" w:h="16843"/>
          <w:pgMar w:top="720" w:right="554" w:bottom="2387" w:left="555" w:header="720" w:footer="720" w:gutter="0"/>
          <w:cols w:space="720"/>
        </w:sectPr>
      </w:pPr>
    </w:p>
    <w:p w14:paraId="466180ED" w14:textId="77777777" w:rsidR="001D4BD6" w:rsidRPr="002F4005" w:rsidRDefault="001D4BD6" w:rsidP="001D4BD6">
      <w:pPr>
        <w:shd w:val="solid" w:color="F1F1F1" w:fill="F1F1F1"/>
        <w:spacing w:line="324" w:lineRule="exact"/>
        <w:jc w:val="center"/>
        <w:textAlignment w:val="baseline"/>
        <w:rPr>
          <w:rFonts w:ascii="Century Gothic" w:eastAsia="Calibri" w:hAnsi="Century Gothic"/>
          <w:b/>
          <w:color w:val="133350"/>
          <w:sz w:val="20"/>
          <w:szCs w:val="20"/>
        </w:rPr>
      </w:pPr>
      <w:r w:rsidRPr="002F4005">
        <w:rPr>
          <w:rFonts w:ascii="Century Gothic" w:eastAsia="Calibri" w:hAnsi="Century Gothic"/>
          <w:b/>
          <w:color w:val="133350"/>
          <w:sz w:val="20"/>
          <w:szCs w:val="20"/>
        </w:rPr>
        <w:lastRenderedPageBreak/>
        <w:t>Déclaration sur l’honneur de l’indépendance du candidat et de sincérité du</w:t>
      </w:r>
    </w:p>
    <w:p w14:paraId="259BD998" w14:textId="77777777" w:rsidR="001D4BD6" w:rsidRPr="002F4005" w:rsidRDefault="001D4BD6" w:rsidP="001D4BD6">
      <w:pPr>
        <w:shd w:val="solid" w:color="F1F1F1" w:fill="F1F1F1"/>
        <w:spacing w:before="99" w:after="476" w:line="323" w:lineRule="exact"/>
        <w:jc w:val="center"/>
        <w:textAlignment w:val="baseline"/>
        <w:rPr>
          <w:rFonts w:ascii="Century Gothic" w:eastAsia="Calibri" w:hAnsi="Century Gothic"/>
          <w:b/>
          <w:color w:val="133350"/>
          <w:spacing w:val="-2"/>
          <w:sz w:val="20"/>
          <w:szCs w:val="20"/>
        </w:rPr>
      </w:pPr>
      <w:r w:rsidRPr="002F4005">
        <w:rPr>
          <w:rFonts w:ascii="Century Gothic" w:eastAsia="Calibri" w:hAnsi="Century Gothic"/>
          <w:b/>
          <w:color w:val="133350"/>
          <w:spacing w:val="-2"/>
          <w:sz w:val="20"/>
          <w:szCs w:val="20"/>
        </w:rPr>
        <w:t>prix proposé</w:t>
      </w:r>
    </w:p>
    <w:p w14:paraId="66F7595C" w14:textId="77777777" w:rsidR="001D4BD6" w:rsidRDefault="001D4BD6" w:rsidP="004B4456">
      <w:pPr>
        <w:spacing w:line="228" w:lineRule="exact"/>
        <w:ind w:left="144"/>
        <w:textAlignment w:val="baseline"/>
        <w:rPr>
          <w:rFonts w:ascii="Century Gothic" w:eastAsia="Calibri" w:hAnsi="Century Gothic"/>
          <w:color w:val="000000"/>
          <w:spacing w:val="-4"/>
          <w:sz w:val="20"/>
          <w:szCs w:val="20"/>
        </w:rPr>
      </w:pPr>
      <w:r w:rsidRPr="002F4005">
        <w:rPr>
          <w:rFonts w:ascii="Century Gothic" w:eastAsia="Calibri" w:hAnsi="Century Gothic"/>
          <w:color w:val="000000"/>
          <w:spacing w:val="-4"/>
          <w:sz w:val="20"/>
          <w:szCs w:val="20"/>
        </w:rPr>
        <w:t>Je déclare :</w:t>
      </w:r>
    </w:p>
    <w:p w14:paraId="3A2C00A7" w14:textId="77777777" w:rsidR="004B4456" w:rsidRPr="002F4005" w:rsidRDefault="004B4456" w:rsidP="004B4456">
      <w:pPr>
        <w:spacing w:line="228" w:lineRule="exact"/>
        <w:ind w:left="144"/>
        <w:textAlignment w:val="baseline"/>
        <w:rPr>
          <w:rFonts w:ascii="Century Gothic" w:eastAsia="Calibri" w:hAnsi="Century Gothic"/>
          <w:color w:val="000000"/>
          <w:spacing w:val="-4"/>
          <w:sz w:val="20"/>
          <w:szCs w:val="20"/>
        </w:rPr>
      </w:pPr>
    </w:p>
    <w:p w14:paraId="4521E587" w14:textId="77777777" w:rsidR="001D4BD6" w:rsidRDefault="001D4BD6" w:rsidP="004B4456">
      <w:pPr>
        <w:spacing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Sincérité du prix</w:t>
      </w:r>
    </w:p>
    <w:p w14:paraId="406F443C" w14:textId="77777777" w:rsidR="004B4456" w:rsidRPr="002F4005" w:rsidRDefault="004B4456" w:rsidP="004B4456">
      <w:pPr>
        <w:spacing w:line="287" w:lineRule="exact"/>
        <w:ind w:left="144"/>
        <w:textAlignment w:val="baseline"/>
        <w:rPr>
          <w:rFonts w:ascii="Century Gothic" w:eastAsia="Calibri" w:hAnsi="Century Gothic"/>
          <w:b/>
          <w:color w:val="2FD7B8"/>
          <w:sz w:val="20"/>
          <w:szCs w:val="20"/>
        </w:rPr>
      </w:pPr>
    </w:p>
    <w:p w14:paraId="0799839F" w14:textId="4DFF528A" w:rsidR="001D4BD6" w:rsidRPr="002F4005" w:rsidRDefault="001D4BD6" w:rsidP="004B4456">
      <w:pPr>
        <w:spacing w:line="279" w:lineRule="exact"/>
        <w:ind w:left="144" w:right="144"/>
        <w:jc w:val="both"/>
        <w:textAlignment w:val="baseline"/>
        <w:rPr>
          <w:rFonts w:ascii="Century Gothic" w:eastAsia="Segoe UI" w:hAnsi="Century Gothic"/>
          <w:color w:val="303338"/>
          <w:sz w:val="20"/>
          <w:szCs w:val="20"/>
        </w:rPr>
      </w:pPr>
      <w:r w:rsidRPr="002F4005">
        <w:rPr>
          <w:rFonts w:ascii="Century Gothic" w:eastAsia="Segoe UI" w:hAnsi="Century Gothic"/>
          <w:color w:val="303338"/>
          <w:sz w:val="20"/>
          <w:szCs w:val="20"/>
        </w:rPr>
        <w:t xml:space="preserve">Que </w:t>
      </w:r>
      <w:r w:rsidRPr="002F4005">
        <w:rPr>
          <w:rFonts w:ascii="Century Gothic" w:eastAsia="Segoe UI" w:hAnsi="Century Gothic"/>
          <w:b/>
          <w:color w:val="303338"/>
          <w:sz w:val="20"/>
          <w:szCs w:val="20"/>
        </w:rPr>
        <w:t xml:space="preserve">le prix de cession </w:t>
      </w:r>
      <w:r w:rsidRPr="002F4005">
        <w:rPr>
          <w:rFonts w:ascii="Century Gothic" w:eastAsia="Segoe UI" w:hAnsi="Century Gothic"/>
          <w:color w:val="303338"/>
          <w:sz w:val="20"/>
          <w:szCs w:val="20"/>
        </w:rPr>
        <w:t xml:space="preserve">figurant dans l'offre déposée sous ma responsabilité </w:t>
      </w:r>
      <w:r w:rsidRPr="002F4005">
        <w:rPr>
          <w:rFonts w:ascii="Century Gothic" w:eastAsia="Segoe UI" w:hAnsi="Century Gothic"/>
          <w:b/>
          <w:color w:val="303338"/>
          <w:sz w:val="20"/>
          <w:szCs w:val="20"/>
        </w:rPr>
        <w:t xml:space="preserve">est sincère et véritable </w:t>
      </w:r>
      <w:r w:rsidRPr="002F4005">
        <w:rPr>
          <w:rFonts w:ascii="Century Gothic" w:eastAsia="Segoe UI" w:hAnsi="Century Gothic"/>
          <w:color w:val="303338"/>
          <w:sz w:val="20"/>
          <w:szCs w:val="20"/>
        </w:rPr>
        <w:t>et qu'aucune somme complémentaire n'a été ou ne sera versée à quiconque, sous quelque forme que ce soit, pour quelque motif que ce soit.</w:t>
      </w:r>
    </w:p>
    <w:p w14:paraId="275B2BBA" w14:textId="77777777" w:rsidR="001D4BD6" w:rsidRDefault="001D4BD6" w:rsidP="004B4456">
      <w:pPr>
        <w:spacing w:line="279" w:lineRule="exact"/>
        <w:ind w:left="144" w:right="144"/>
        <w:jc w:val="both"/>
        <w:textAlignment w:val="baseline"/>
        <w:rPr>
          <w:rFonts w:ascii="Century Gothic" w:eastAsia="Segoe UI" w:hAnsi="Century Gothic"/>
          <w:i/>
          <w:color w:val="303338"/>
          <w:sz w:val="20"/>
          <w:szCs w:val="20"/>
        </w:rPr>
      </w:pPr>
      <w:r w:rsidRPr="002F4005">
        <w:rPr>
          <w:rFonts w:ascii="Century Gothic" w:eastAsia="Segoe UI" w:hAnsi="Century Gothic"/>
          <w:i/>
          <w:color w:val="303338"/>
          <w:sz w:val="20"/>
          <w:szCs w:val="20"/>
        </w:rPr>
        <w:t>(Je précise que cette déclaration ne vise pas les éventuelles commissions d'agence immobilière, pas plus que les remboursements des dépôts de garantie, ou les frais, droits et honoraires d'acte liés aux opérations de cession.)</w:t>
      </w:r>
    </w:p>
    <w:p w14:paraId="6FA9448D" w14:textId="77777777" w:rsidR="004B4456" w:rsidRPr="002F4005" w:rsidRDefault="004B4456" w:rsidP="004B4456">
      <w:pPr>
        <w:spacing w:line="279" w:lineRule="exact"/>
        <w:ind w:left="144" w:right="144"/>
        <w:jc w:val="both"/>
        <w:textAlignment w:val="baseline"/>
        <w:rPr>
          <w:rFonts w:ascii="Century Gothic" w:eastAsia="Segoe UI" w:hAnsi="Century Gothic"/>
          <w:i/>
          <w:color w:val="303338"/>
          <w:sz w:val="20"/>
          <w:szCs w:val="20"/>
        </w:rPr>
      </w:pPr>
    </w:p>
    <w:p w14:paraId="4BB7C816" w14:textId="77777777" w:rsidR="001D4BD6" w:rsidRDefault="001D4BD6" w:rsidP="004B4456">
      <w:pPr>
        <w:spacing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Indépendance du candidat</w:t>
      </w:r>
    </w:p>
    <w:p w14:paraId="6483DF5D" w14:textId="77777777" w:rsidR="004B4456" w:rsidRPr="002F4005" w:rsidRDefault="004B4456" w:rsidP="004B4456">
      <w:pPr>
        <w:spacing w:line="287" w:lineRule="exact"/>
        <w:ind w:left="144"/>
        <w:textAlignment w:val="baseline"/>
        <w:rPr>
          <w:rFonts w:ascii="Century Gothic" w:eastAsia="Calibri" w:hAnsi="Century Gothic"/>
          <w:b/>
          <w:color w:val="2FD7B8"/>
          <w:sz w:val="20"/>
          <w:szCs w:val="20"/>
        </w:rPr>
      </w:pPr>
    </w:p>
    <w:p w14:paraId="321CD7CA" w14:textId="77777777" w:rsidR="001D4BD6" w:rsidRPr="002F4005" w:rsidRDefault="001D4BD6" w:rsidP="004B4456">
      <w:pPr>
        <w:spacing w:line="279" w:lineRule="exact"/>
        <w:ind w:left="144" w:right="144"/>
        <w:jc w:val="both"/>
        <w:textAlignment w:val="baseline"/>
        <w:rPr>
          <w:rFonts w:ascii="Century Gothic" w:eastAsia="Segoe UI" w:hAnsi="Century Gothic"/>
          <w:color w:val="303338"/>
          <w:spacing w:val="5"/>
          <w:sz w:val="20"/>
          <w:szCs w:val="20"/>
        </w:rPr>
      </w:pPr>
      <w:r w:rsidRPr="002F4005">
        <w:rPr>
          <w:rFonts w:ascii="Century Gothic" w:eastAsia="Segoe UI" w:hAnsi="Century Gothic"/>
          <w:color w:val="303338"/>
          <w:spacing w:val="5"/>
          <w:sz w:val="20"/>
          <w:szCs w:val="20"/>
        </w:rPr>
        <w:t xml:space="preserve">Connaissance prise du texte de l’article L642-3 du Code de commerce, dont le texte est reproduit ci-après, que j’ai lu avec attention je déclare me conformer à ses dispositions et n'avoir </w:t>
      </w:r>
      <w:r w:rsidRPr="002F4005">
        <w:rPr>
          <w:rFonts w:ascii="Century Gothic" w:eastAsia="Segoe UI" w:hAnsi="Century Gothic"/>
          <w:b/>
          <w:color w:val="303338"/>
          <w:spacing w:val="5"/>
          <w:sz w:val="20"/>
          <w:szCs w:val="20"/>
        </w:rPr>
        <w:t xml:space="preserve">aucun lien de parenté </w:t>
      </w:r>
      <w:r w:rsidRPr="002F4005">
        <w:rPr>
          <w:rFonts w:ascii="Century Gothic" w:eastAsia="Segoe UI" w:hAnsi="Century Gothic"/>
          <w:color w:val="303338"/>
          <w:spacing w:val="5"/>
          <w:sz w:val="20"/>
          <w:szCs w:val="20"/>
        </w:rPr>
        <w:t>ou d'alliance, jusqu'au 2ème degré inclusivement, direct ou indirect, avec les dirigeants et associés de la société faisant l’objet de la liquidation judiciaire, et que l’offre que j’ai présentée ne contrevient en rien aux dispositions du texte, ni n’a pas pour finalité d’en contourner les objectifs et plus généralement n’est pas faite pour le compte du débiteur, ou des dirigeants de droit ou de fait de la personne morale en liquidation judiciaire, ni encore de leurs parents et alliés jusqu’au deuxième degré inclusivement, ni même des contrôleurs, et je m’engage à ne pas procéder à des opérations de revente et/ou mise à disposition visée au texte ci-dessus, de quelque manière que ce soit, pendant la durée légale de 5 années.</w:t>
      </w:r>
    </w:p>
    <w:p w14:paraId="178F3488" w14:textId="77777777" w:rsidR="001D4BD6" w:rsidRPr="002F4005" w:rsidRDefault="001D4BD6" w:rsidP="001D4BD6">
      <w:pPr>
        <w:spacing w:before="423" w:line="232" w:lineRule="exact"/>
        <w:ind w:left="144"/>
        <w:jc w:val="both"/>
        <w:textAlignment w:val="baseline"/>
        <w:rPr>
          <w:rFonts w:ascii="Century Gothic" w:eastAsia="Segoe UI" w:hAnsi="Century Gothic"/>
          <w:b/>
          <w:color w:val="303338"/>
          <w:spacing w:val="4"/>
          <w:sz w:val="20"/>
          <w:szCs w:val="20"/>
        </w:rPr>
      </w:pPr>
      <w:r w:rsidRPr="002F4005">
        <w:rPr>
          <w:rFonts w:ascii="Century Gothic" w:eastAsia="Segoe UI" w:hAnsi="Century Gothic"/>
          <w:b/>
          <w:color w:val="303338"/>
          <w:spacing w:val="4"/>
          <w:sz w:val="20"/>
          <w:szCs w:val="20"/>
        </w:rPr>
        <w:t>Article L642-3 du Code de commerce</w:t>
      </w:r>
    </w:p>
    <w:p w14:paraId="6BDEF835" w14:textId="77777777" w:rsidR="001D4BD6" w:rsidRDefault="001D4BD6" w:rsidP="001D4BD6">
      <w:pPr>
        <w:spacing w:line="239" w:lineRule="exact"/>
        <w:ind w:left="144" w:right="144"/>
        <w:jc w:val="both"/>
        <w:textAlignment w:val="baseline"/>
        <w:rPr>
          <w:rFonts w:ascii="Century Gothic" w:eastAsia="Segoe UI" w:hAnsi="Century Gothic"/>
          <w:i/>
          <w:color w:val="303338"/>
          <w:spacing w:val="4"/>
          <w:sz w:val="20"/>
          <w:szCs w:val="20"/>
        </w:rPr>
      </w:pPr>
      <w:r w:rsidRPr="002F4005">
        <w:rPr>
          <w:rFonts w:ascii="Century Gothic" w:eastAsia="Segoe UI" w:hAnsi="Century Gothic"/>
          <w:i/>
          <w:color w:val="303338"/>
          <w:spacing w:val="4"/>
          <w:sz w:val="20"/>
          <w:szCs w:val="20"/>
        </w:rPr>
        <w:t>« 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 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 Tout acte passé en violation du présent article est annulé à la demande de tout intéressé ou du ministère public, présentée dans un délai de trois ans à compter de la conclusion de l'acte. Lorsque l'acte est soumis à publicité, le délai court à compter de celle-ci. »</w:t>
      </w:r>
    </w:p>
    <w:p w14:paraId="63E4E8EF" w14:textId="77777777" w:rsidR="003A2E07" w:rsidRDefault="003A2E07" w:rsidP="001D4BD6">
      <w:pPr>
        <w:spacing w:line="239" w:lineRule="exact"/>
        <w:ind w:left="144" w:right="144"/>
        <w:jc w:val="both"/>
        <w:textAlignment w:val="baseline"/>
        <w:rPr>
          <w:rFonts w:ascii="Century Gothic" w:eastAsia="Segoe UI" w:hAnsi="Century Gothic"/>
          <w:i/>
          <w:color w:val="303338"/>
          <w:spacing w:val="4"/>
          <w:sz w:val="20"/>
          <w:szCs w:val="20"/>
        </w:rPr>
      </w:pPr>
    </w:p>
    <w:p w14:paraId="5FC91760" w14:textId="77777777" w:rsidR="001D4BD6" w:rsidRPr="002F4005" w:rsidRDefault="001D4BD6" w:rsidP="004B4456">
      <w:pPr>
        <w:spacing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Parfaite information</w:t>
      </w:r>
    </w:p>
    <w:p w14:paraId="4092B60F" w14:textId="77777777" w:rsidR="001D4BD6" w:rsidRPr="002F4005" w:rsidRDefault="001D4BD6" w:rsidP="004B4456">
      <w:pPr>
        <w:spacing w:line="266"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Je reconnais expressément avoir été </w:t>
      </w:r>
      <w:r w:rsidRPr="002F4005">
        <w:rPr>
          <w:rFonts w:ascii="Century Gothic" w:eastAsia="Calibri" w:hAnsi="Century Gothic"/>
          <w:b/>
          <w:color w:val="000000"/>
          <w:sz w:val="20"/>
          <w:szCs w:val="20"/>
        </w:rPr>
        <w:t xml:space="preserve">loyalement informé </w:t>
      </w:r>
      <w:r w:rsidRPr="002F4005">
        <w:rPr>
          <w:rFonts w:ascii="Century Gothic" w:eastAsia="Calibri" w:hAnsi="Century Gothic"/>
          <w:color w:val="000000"/>
          <w:sz w:val="20"/>
          <w:szCs w:val="20"/>
        </w:rPr>
        <w:t>et avoir disposé de toutes les informations que je souhaitais pour présenter mon offre et en donne totale quittance au liquidateur, et renonce par avance à tout recours sur le fondement d’un défaut d’information.</w:t>
      </w:r>
    </w:p>
    <w:p w14:paraId="575F44C6" w14:textId="77777777" w:rsidR="004B4456" w:rsidRDefault="001D4BD6" w:rsidP="004B4456">
      <w:pPr>
        <w:spacing w:line="228" w:lineRule="exact"/>
        <w:ind w:left="144"/>
        <w:textAlignment w:val="baseline"/>
        <w:rPr>
          <w:rFonts w:ascii="Century Gothic" w:hAnsi="Century Gothic"/>
          <w:sz w:val="20"/>
          <w:szCs w:val="20"/>
        </w:rPr>
      </w:pPr>
      <w:r w:rsidRPr="002F4005">
        <w:rPr>
          <w:rFonts w:ascii="Century Gothic" w:eastAsia="Calibri" w:hAnsi="Century Gothic"/>
          <w:color w:val="000000"/>
          <w:spacing w:val="2"/>
          <w:sz w:val="20"/>
          <w:szCs w:val="20"/>
        </w:rPr>
        <w:t>Fait à ...</w:t>
      </w:r>
      <w:r w:rsidRPr="002F4005">
        <w:rPr>
          <w:rFonts w:ascii="Century Gothic" w:eastAsia="Calibri" w:hAnsi="Century Gothic"/>
          <w:color w:val="000000"/>
          <w:spacing w:val="5"/>
          <w:sz w:val="20"/>
          <w:szCs w:val="20"/>
        </w:rPr>
        <w:t>Le ...</w:t>
      </w:r>
      <w:r w:rsidR="004B4456">
        <w:rPr>
          <w:rFonts w:ascii="Century Gothic" w:eastAsia="Calibri" w:hAnsi="Century Gothic"/>
          <w:color w:val="000000"/>
          <w:spacing w:val="5"/>
          <w:sz w:val="20"/>
          <w:szCs w:val="20"/>
        </w:rPr>
        <w:tab/>
        <w:t xml:space="preserve">                                               </w:t>
      </w:r>
      <w:r w:rsidRPr="002F4005">
        <w:rPr>
          <w:rFonts w:ascii="Century Gothic" w:eastAsia="Calibri" w:hAnsi="Century Gothic"/>
          <w:b/>
          <w:color w:val="000000"/>
          <w:sz w:val="20"/>
          <w:szCs w:val="20"/>
          <w:u w:val="single"/>
        </w:rPr>
        <w:t>Signature</w:t>
      </w:r>
      <w:r w:rsidRPr="002F4005">
        <w:rPr>
          <w:rFonts w:ascii="Century Gothic" w:eastAsia="Calibri" w:hAnsi="Century Gothic"/>
          <w:b/>
          <w:color w:val="000000"/>
          <w:sz w:val="20"/>
          <w:szCs w:val="20"/>
        </w:rPr>
        <w:t xml:space="preserve"> </w:t>
      </w:r>
    </w:p>
    <w:p w14:paraId="7CDE4C46" w14:textId="77777777" w:rsidR="004B4456" w:rsidRDefault="004B4456" w:rsidP="001D4BD6">
      <w:pPr>
        <w:rPr>
          <w:rFonts w:ascii="Century Gothic" w:hAnsi="Century Gothic"/>
          <w:sz w:val="20"/>
          <w:szCs w:val="20"/>
        </w:rPr>
      </w:pPr>
    </w:p>
    <w:p w14:paraId="77210C4B" w14:textId="77777777" w:rsidR="004B4456" w:rsidRDefault="004B4456" w:rsidP="001D4BD6">
      <w:pPr>
        <w:rPr>
          <w:rFonts w:ascii="Century Gothic" w:hAnsi="Century Gothic"/>
          <w:sz w:val="20"/>
          <w:szCs w:val="20"/>
        </w:rPr>
      </w:pPr>
    </w:p>
    <w:p w14:paraId="49E1849E" w14:textId="77777777" w:rsidR="004B4456" w:rsidRPr="00EC5A97" w:rsidRDefault="004B4456" w:rsidP="004B4456">
      <w:pPr>
        <w:pBdr>
          <w:top w:val="single" w:sz="4" w:space="1" w:color="auto"/>
          <w:left w:val="single" w:sz="4" w:space="4" w:color="auto"/>
          <w:bottom w:val="single" w:sz="4" w:space="1" w:color="auto"/>
          <w:right w:val="single" w:sz="4" w:space="4" w:color="auto"/>
        </w:pBdr>
        <w:shd w:val="clear" w:color="auto" w:fill="C6D9F1"/>
        <w:jc w:val="center"/>
        <w:rPr>
          <w:rFonts w:ascii="Century Gothic" w:hAnsi="Century Gothic"/>
          <w:b/>
          <w:sz w:val="20"/>
          <w:szCs w:val="20"/>
        </w:rPr>
      </w:pPr>
      <w:r w:rsidRPr="00EC5A97">
        <w:rPr>
          <w:rFonts w:ascii="Century Gothic" w:hAnsi="Century Gothic"/>
          <w:b/>
          <w:sz w:val="20"/>
          <w:szCs w:val="20"/>
        </w:rPr>
        <w:t>CONDITIONS DE CESSION DU FONDS DE COMMERCE DE SARL AYANA EN APPLICATION DES DISPOSITIONS DE L’ARTICLE L</w:t>
      </w:r>
      <w:r>
        <w:rPr>
          <w:rFonts w:ascii="Century Gothic" w:hAnsi="Century Gothic"/>
          <w:b/>
          <w:sz w:val="20"/>
          <w:szCs w:val="20"/>
        </w:rPr>
        <w:t>.</w:t>
      </w:r>
      <w:r w:rsidRPr="00EC5A97">
        <w:rPr>
          <w:rFonts w:ascii="Century Gothic" w:hAnsi="Century Gothic"/>
          <w:b/>
          <w:sz w:val="20"/>
          <w:szCs w:val="20"/>
        </w:rPr>
        <w:t>642-19 DU CODE DE COMMERCE</w:t>
      </w:r>
    </w:p>
    <w:p w14:paraId="6BA98679" w14:textId="77777777" w:rsidR="004B4456" w:rsidRPr="00EC5A97" w:rsidRDefault="004B4456" w:rsidP="004B4456">
      <w:pPr>
        <w:ind w:left="708" w:firstLine="132"/>
        <w:rPr>
          <w:rFonts w:ascii="Century Gothic" w:hAnsi="Century Gothic"/>
          <w:sz w:val="20"/>
          <w:szCs w:val="20"/>
        </w:rPr>
      </w:pPr>
    </w:p>
    <w:p w14:paraId="6198D16E" w14:textId="77777777" w:rsidR="004B4456" w:rsidRPr="00EC5A97" w:rsidRDefault="004B4456" w:rsidP="004B4456">
      <w:pPr>
        <w:rPr>
          <w:rFonts w:ascii="Century Gothic" w:hAnsi="Century Gothic"/>
          <w:b/>
          <w:sz w:val="20"/>
          <w:szCs w:val="20"/>
          <w:u w:val="single"/>
        </w:rPr>
      </w:pPr>
      <w:r w:rsidRPr="00EC5A97">
        <w:rPr>
          <w:rFonts w:ascii="Century Gothic" w:hAnsi="Century Gothic"/>
          <w:b/>
          <w:sz w:val="20"/>
          <w:szCs w:val="20"/>
          <w:u w:val="single"/>
        </w:rPr>
        <w:t>ARTICLE 1</w:t>
      </w:r>
      <w:r w:rsidRPr="00EC5A97">
        <w:rPr>
          <w:rFonts w:ascii="Century Gothic" w:hAnsi="Century Gothic"/>
          <w:b/>
          <w:sz w:val="20"/>
          <w:szCs w:val="20"/>
          <w:u w:val="single"/>
          <w:vertAlign w:val="superscript"/>
        </w:rPr>
        <w:t>ER</w:t>
      </w:r>
      <w:r w:rsidRPr="00EC5A97">
        <w:rPr>
          <w:rFonts w:ascii="Century Gothic" w:hAnsi="Century Gothic"/>
          <w:b/>
          <w:sz w:val="20"/>
          <w:szCs w:val="20"/>
          <w:u w:val="single"/>
        </w:rPr>
        <w:t xml:space="preserve"> – DESIGNATION</w:t>
      </w:r>
    </w:p>
    <w:p w14:paraId="3EA7645E" w14:textId="77777777" w:rsidR="004B4456" w:rsidRPr="00EC5A97" w:rsidRDefault="004B4456" w:rsidP="004B4456">
      <w:pPr>
        <w:rPr>
          <w:rFonts w:ascii="Century Gothic" w:hAnsi="Century Gothic"/>
          <w:sz w:val="20"/>
          <w:szCs w:val="20"/>
        </w:rPr>
      </w:pPr>
    </w:p>
    <w:p w14:paraId="36C24A35" w14:textId="77777777" w:rsidR="004B4456" w:rsidRPr="00EC5A97" w:rsidRDefault="004B4456" w:rsidP="004B4456">
      <w:pPr>
        <w:rPr>
          <w:rFonts w:ascii="Century Gothic" w:hAnsi="Century Gothic"/>
          <w:sz w:val="20"/>
          <w:szCs w:val="20"/>
          <w:u w:val="single"/>
        </w:rPr>
      </w:pPr>
      <w:r w:rsidRPr="00EC5A97">
        <w:rPr>
          <w:rFonts w:ascii="Century Gothic" w:hAnsi="Century Gothic"/>
          <w:sz w:val="20"/>
          <w:szCs w:val="20"/>
        </w:rPr>
        <w:tab/>
      </w:r>
      <w:r w:rsidRPr="00EC5A97">
        <w:rPr>
          <w:rFonts w:ascii="Century Gothic" w:hAnsi="Century Gothic"/>
          <w:sz w:val="20"/>
          <w:szCs w:val="20"/>
          <w:u w:val="single"/>
        </w:rPr>
        <w:t>PERIMETRE DE LA CESSION</w:t>
      </w:r>
    </w:p>
    <w:p w14:paraId="56A5A7D9" w14:textId="77777777" w:rsidR="004B4456" w:rsidRPr="00EC5A97" w:rsidRDefault="004B4456" w:rsidP="004B4456">
      <w:pPr>
        <w:rPr>
          <w:rFonts w:ascii="Century Gothic" w:hAnsi="Century Gothic"/>
          <w:sz w:val="20"/>
          <w:szCs w:val="20"/>
        </w:rPr>
      </w:pPr>
    </w:p>
    <w:p w14:paraId="311AA6E9" w14:textId="5A37CDAA" w:rsidR="009A60C2" w:rsidRPr="009A60C2" w:rsidRDefault="004B4456" w:rsidP="009A60C2">
      <w:pPr>
        <w:jc w:val="both"/>
        <w:rPr>
          <w:rFonts w:ascii="Century Gothic" w:hAnsi="Century Gothic"/>
          <w:sz w:val="20"/>
          <w:szCs w:val="20"/>
        </w:rPr>
      </w:pPr>
      <w:r w:rsidRPr="00EC5A97">
        <w:rPr>
          <w:rFonts w:ascii="Century Gothic" w:hAnsi="Century Gothic"/>
          <w:sz w:val="20"/>
          <w:szCs w:val="20"/>
        </w:rPr>
        <w:t xml:space="preserve">Il dépend de l’actif de la liquidation judiciaire les éléments incorporels, corporels, et le stock subsistant, d’un fonds de </w:t>
      </w:r>
      <w:r w:rsidRPr="009A60C2">
        <w:rPr>
          <w:rFonts w:ascii="Century Gothic" w:hAnsi="Century Gothic"/>
          <w:sz w:val="20"/>
          <w:szCs w:val="20"/>
        </w:rPr>
        <w:t xml:space="preserve">commerce </w:t>
      </w:r>
      <w:r w:rsidR="009A60C2" w:rsidRPr="009A60C2">
        <w:rPr>
          <w:rFonts w:ascii="Century Gothic" w:hAnsi="Century Gothic"/>
          <w:sz w:val="20"/>
          <w:szCs w:val="20"/>
        </w:rPr>
        <w:t xml:space="preserve">d’alimentation générale de type supermarché alimentaire </w:t>
      </w:r>
    </w:p>
    <w:p w14:paraId="2C250C72" w14:textId="309AF275" w:rsidR="004B4456" w:rsidRPr="009A60C2" w:rsidRDefault="009A60C2" w:rsidP="004B4456">
      <w:pPr>
        <w:jc w:val="both"/>
        <w:rPr>
          <w:rFonts w:ascii="Century Gothic" w:hAnsi="Century Gothic"/>
          <w:sz w:val="20"/>
          <w:szCs w:val="20"/>
        </w:rPr>
      </w:pPr>
      <w:r w:rsidRPr="009A60C2">
        <w:rPr>
          <w:rFonts w:ascii="Century Gothic" w:hAnsi="Century Gothic"/>
          <w:sz w:val="20"/>
          <w:szCs w:val="20"/>
        </w:rPr>
        <w:t>avec distribution de colis</w:t>
      </w:r>
      <w:r w:rsidR="004B4456" w:rsidRPr="009A60C2">
        <w:rPr>
          <w:rFonts w:ascii="Century Gothic" w:hAnsi="Century Gothic"/>
          <w:sz w:val="20"/>
          <w:szCs w:val="20"/>
        </w:rPr>
        <w:t>, sis 3 A Allee Ernest de Boissiere à AUDENGE</w:t>
      </w:r>
      <w:r>
        <w:rPr>
          <w:rFonts w:ascii="Century Gothic" w:hAnsi="Century Gothic"/>
          <w:sz w:val="20"/>
          <w:szCs w:val="20"/>
        </w:rPr>
        <w:t xml:space="preserve"> (</w:t>
      </w:r>
      <w:r w:rsidRPr="009A60C2">
        <w:rPr>
          <w:rFonts w:ascii="Century Gothic" w:hAnsi="Century Gothic"/>
          <w:sz w:val="20"/>
          <w:szCs w:val="20"/>
        </w:rPr>
        <w:t>33980</w:t>
      </w:r>
      <w:r>
        <w:rPr>
          <w:rFonts w:ascii="Century Gothic" w:hAnsi="Century Gothic"/>
          <w:sz w:val="20"/>
          <w:szCs w:val="20"/>
        </w:rPr>
        <w:t>)</w:t>
      </w:r>
      <w:r w:rsidR="004B4456" w:rsidRPr="009A60C2">
        <w:rPr>
          <w:rFonts w:ascii="Century Gothic" w:hAnsi="Century Gothic"/>
          <w:sz w:val="20"/>
          <w:szCs w:val="20"/>
        </w:rPr>
        <w:t xml:space="preserve"> comprenant :</w:t>
      </w:r>
    </w:p>
    <w:p w14:paraId="245B3860" w14:textId="77777777" w:rsidR="004B4456" w:rsidRPr="009A60C2" w:rsidRDefault="004B4456" w:rsidP="004B4456">
      <w:pPr>
        <w:jc w:val="both"/>
        <w:rPr>
          <w:rFonts w:ascii="Century Gothic" w:hAnsi="Century Gothic"/>
          <w:sz w:val="20"/>
          <w:szCs w:val="20"/>
        </w:rPr>
      </w:pPr>
    </w:p>
    <w:p w14:paraId="5A8E6EE0" w14:textId="77777777" w:rsidR="004B4456" w:rsidRDefault="004B4456" w:rsidP="004B4456">
      <w:pPr>
        <w:numPr>
          <w:ilvl w:val="0"/>
          <w:numId w:val="1"/>
        </w:numPr>
        <w:jc w:val="both"/>
        <w:rPr>
          <w:rFonts w:ascii="Century Gothic" w:hAnsi="Century Gothic"/>
          <w:sz w:val="20"/>
          <w:szCs w:val="20"/>
        </w:rPr>
      </w:pPr>
      <w:r w:rsidRPr="00EC5A97">
        <w:rPr>
          <w:rFonts w:ascii="Century Gothic" w:hAnsi="Century Gothic"/>
          <w:sz w:val="20"/>
          <w:szCs w:val="20"/>
        </w:rPr>
        <w:t>Les éléments incorporels, à savoir, la clientèle, l’achalandage, l’enseigne, le nom commercial ainsi que le droit au bail commercial, pour le temps restant à courir.</w:t>
      </w:r>
    </w:p>
    <w:p w14:paraId="25406377" w14:textId="77777777" w:rsidR="004B4456" w:rsidRPr="00EC5A97" w:rsidRDefault="004B4456" w:rsidP="004B4456">
      <w:pPr>
        <w:ind w:left="405"/>
        <w:jc w:val="both"/>
        <w:rPr>
          <w:rFonts w:ascii="Century Gothic" w:hAnsi="Century Gothic"/>
          <w:sz w:val="20"/>
          <w:szCs w:val="20"/>
        </w:rPr>
      </w:pPr>
    </w:p>
    <w:p w14:paraId="323488C6" w14:textId="68930089" w:rsidR="004B4456" w:rsidRDefault="004B4456" w:rsidP="004B4456">
      <w:pPr>
        <w:numPr>
          <w:ilvl w:val="0"/>
          <w:numId w:val="1"/>
        </w:numPr>
        <w:jc w:val="both"/>
        <w:rPr>
          <w:rFonts w:ascii="Century Gothic" w:hAnsi="Century Gothic"/>
          <w:sz w:val="20"/>
          <w:szCs w:val="20"/>
        </w:rPr>
      </w:pPr>
      <w:r w:rsidRPr="00EC5A97">
        <w:rPr>
          <w:rFonts w:ascii="Century Gothic" w:hAnsi="Century Gothic"/>
          <w:sz w:val="20"/>
          <w:szCs w:val="20"/>
        </w:rPr>
        <w:t xml:space="preserve">Les éléments corporels, sur la base de l’inventaire établi par </w:t>
      </w:r>
      <w:r w:rsidR="009A60C2" w:rsidRPr="009D6FC9">
        <w:rPr>
          <w:rFonts w:ascii="Century Gothic" w:hAnsi="Century Gothic"/>
          <w:sz w:val="20"/>
          <w:szCs w:val="20"/>
        </w:rPr>
        <w:t>l’ancien dirigeant</w:t>
      </w:r>
      <w:r w:rsidRPr="009A60C2">
        <w:rPr>
          <w:rFonts w:ascii="Century Gothic" w:hAnsi="Century Gothic"/>
          <w:sz w:val="20"/>
          <w:szCs w:val="20"/>
        </w:rPr>
        <w:t>, à</w:t>
      </w:r>
      <w:r w:rsidRPr="00EC5A97">
        <w:rPr>
          <w:rFonts w:ascii="Century Gothic" w:hAnsi="Century Gothic"/>
          <w:sz w:val="20"/>
          <w:szCs w:val="20"/>
        </w:rPr>
        <w:t xml:space="preserve"> l’ouverture de la procédure, à l’exclusion des éléments revendiqués ou revendicables, connus ou non à la date des présentes, et/ou déclarés comme étant la propriété de tiers dans l’inventaire</w:t>
      </w:r>
    </w:p>
    <w:p w14:paraId="246FE4C8" w14:textId="77777777" w:rsidR="004B4456" w:rsidRDefault="004B4456" w:rsidP="004B4456">
      <w:pPr>
        <w:pStyle w:val="Paragraphedeliste"/>
        <w:rPr>
          <w:rFonts w:ascii="Century Gothic" w:hAnsi="Century Gothic"/>
          <w:sz w:val="20"/>
          <w:szCs w:val="20"/>
        </w:rPr>
      </w:pPr>
    </w:p>
    <w:p w14:paraId="73A87FC1" w14:textId="2C9B3742" w:rsidR="004B4456" w:rsidRPr="00EC5A97" w:rsidRDefault="004B4456" w:rsidP="004B4456">
      <w:pPr>
        <w:numPr>
          <w:ilvl w:val="0"/>
          <w:numId w:val="1"/>
        </w:numPr>
        <w:jc w:val="both"/>
        <w:rPr>
          <w:rFonts w:ascii="Century Gothic" w:hAnsi="Century Gothic"/>
          <w:sz w:val="20"/>
          <w:szCs w:val="20"/>
        </w:rPr>
      </w:pPr>
      <w:r w:rsidRPr="00EC5A97">
        <w:rPr>
          <w:rFonts w:ascii="Century Gothic" w:hAnsi="Century Gothic"/>
          <w:sz w:val="20"/>
          <w:szCs w:val="20"/>
        </w:rPr>
        <w:t xml:space="preserve">Le stock, sur la base de l’inventaire établi par </w:t>
      </w:r>
      <w:r w:rsidR="009A60C2" w:rsidRPr="009D6FC9">
        <w:rPr>
          <w:rFonts w:ascii="Century Gothic" w:hAnsi="Century Gothic"/>
          <w:sz w:val="20"/>
          <w:szCs w:val="20"/>
        </w:rPr>
        <w:t>l’ancien dirigeant</w:t>
      </w:r>
      <w:r w:rsidRPr="009D6FC9">
        <w:rPr>
          <w:rFonts w:ascii="Century Gothic" w:hAnsi="Century Gothic"/>
          <w:sz w:val="20"/>
          <w:szCs w:val="20"/>
        </w:rPr>
        <w:t>,</w:t>
      </w:r>
      <w:r w:rsidRPr="00EC5A97">
        <w:rPr>
          <w:rFonts w:ascii="Century Gothic" w:hAnsi="Century Gothic"/>
          <w:sz w:val="20"/>
          <w:szCs w:val="20"/>
        </w:rPr>
        <w:t xml:space="preserve"> à l’ouverture de la procédure, à l’exclusion des éléments revendiqués ou revendicables, connus ou non à la date des présentes, et/ou déclarés comme étant la propriété de tiers dans l’inventaire</w:t>
      </w:r>
    </w:p>
    <w:p w14:paraId="223A0AAC" w14:textId="77777777" w:rsidR="004B4456" w:rsidRPr="00EC5A97" w:rsidRDefault="004B4456" w:rsidP="004B4456">
      <w:pPr>
        <w:ind w:left="45"/>
        <w:jc w:val="both"/>
        <w:rPr>
          <w:rFonts w:ascii="Century Gothic" w:hAnsi="Century Gothic"/>
          <w:sz w:val="20"/>
          <w:szCs w:val="20"/>
        </w:rPr>
      </w:pPr>
    </w:p>
    <w:p w14:paraId="27B83031"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La cession de ces éléments est faite en l’état, aux risques et périls du cessionnaire, et sans autre garantie que celles de leur existence matérielle au jour de la cession</w:t>
      </w:r>
    </w:p>
    <w:p w14:paraId="601D9B1F" w14:textId="77777777" w:rsidR="004B4456" w:rsidRPr="00EC5A97" w:rsidRDefault="004B4456" w:rsidP="004B4456">
      <w:pPr>
        <w:ind w:left="45"/>
        <w:rPr>
          <w:rFonts w:ascii="Century Gothic" w:hAnsi="Century Gothic"/>
          <w:sz w:val="20"/>
          <w:szCs w:val="20"/>
        </w:rPr>
      </w:pPr>
    </w:p>
    <w:p w14:paraId="6AD4CD80" w14:textId="77777777" w:rsidR="004B4456" w:rsidRPr="00EC5A97" w:rsidRDefault="004B4456" w:rsidP="004B4456">
      <w:pPr>
        <w:ind w:left="45"/>
        <w:rPr>
          <w:rFonts w:ascii="Century Gothic" w:hAnsi="Century Gothic"/>
          <w:sz w:val="20"/>
          <w:szCs w:val="20"/>
          <w:u w:val="single"/>
        </w:rPr>
      </w:pPr>
      <w:r w:rsidRPr="00EC5A97">
        <w:rPr>
          <w:rFonts w:ascii="Century Gothic" w:hAnsi="Century Gothic"/>
          <w:sz w:val="20"/>
          <w:szCs w:val="20"/>
        </w:rPr>
        <w:tab/>
      </w:r>
      <w:r w:rsidRPr="00EC5A97">
        <w:rPr>
          <w:rFonts w:ascii="Century Gothic" w:hAnsi="Century Gothic"/>
          <w:sz w:val="20"/>
          <w:szCs w:val="20"/>
          <w:u w:val="single"/>
        </w:rPr>
        <w:t>ELEMENTS EXCLUS DU PERIMETRE DE LA CESSION</w:t>
      </w:r>
    </w:p>
    <w:p w14:paraId="00DC8E28" w14:textId="77777777" w:rsidR="004B4456" w:rsidRPr="00EC5A97" w:rsidRDefault="004B4456" w:rsidP="004B4456">
      <w:pPr>
        <w:tabs>
          <w:tab w:val="left" w:pos="6795"/>
        </w:tabs>
        <w:rPr>
          <w:rFonts w:ascii="Century Gothic" w:hAnsi="Century Gothic"/>
          <w:sz w:val="20"/>
          <w:szCs w:val="20"/>
        </w:rPr>
      </w:pPr>
    </w:p>
    <w:p w14:paraId="28464250"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Les éléments revendiqués ou revendicables, ou mentionnés comme étant la propriété de tiers dans l’inventaire, connus ou non à la date des présentes, sont exclus du périmètre de cession.</w:t>
      </w:r>
    </w:p>
    <w:p w14:paraId="2A6AD03B" w14:textId="77777777" w:rsidR="004B4456" w:rsidRPr="00EC5A97" w:rsidRDefault="004B4456" w:rsidP="004B4456">
      <w:pPr>
        <w:ind w:left="45"/>
        <w:jc w:val="both"/>
        <w:rPr>
          <w:rFonts w:ascii="Century Gothic" w:hAnsi="Century Gothic"/>
          <w:sz w:val="20"/>
          <w:szCs w:val="20"/>
        </w:rPr>
      </w:pPr>
    </w:p>
    <w:p w14:paraId="5EC32C41" w14:textId="436EC89B"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Le matériel en crédit-bail, location, dépôt ou objet d’un contrat de prêt, qui ne dépend pas de l’actif de la liquidation judiciaire, est exclu de la présente cession</w:t>
      </w:r>
      <w:r w:rsidR="009A60C2">
        <w:rPr>
          <w:rFonts w:ascii="Century Gothic" w:hAnsi="Century Gothic"/>
          <w:sz w:val="20"/>
          <w:szCs w:val="20"/>
        </w:rPr>
        <w:t xml:space="preserve"> </w:t>
      </w:r>
      <w:r w:rsidRPr="00EC5A97">
        <w:rPr>
          <w:rFonts w:ascii="Century Gothic" w:hAnsi="Century Gothic"/>
          <w:sz w:val="20"/>
          <w:szCs w:val="20"/>
        </w:rPr>
        <w:t>; par conséquent, l’acquéreur fera son affaire personnelle du rachat ou de la reprise des contrats concernés directement avec le cocontractant.</w:t>
      </w:r>
    </w:p>
    <w:p w14:paraId="0085A062" w14:textId="77777777" w:rsidR="004B4456" w:rsidRPr="00EC5A97" w:rsidRDefault="004B4456" w:rsidP="004B4456">
      <w:pPr>
        <w:ind w:left="45"/>
        <w:jc w:val="both"/>
        <w:rPr>
          <w:rFonts w:ascii="Century Gothic" w:hAnsi="Century Gothic"/>
          <w:sz w:val="20"/>
          <w:szCs w:val="20"/>
        </w:rPr>
      </w:pPr>
    </w:p>
    <w:p w14:paraId="21667478"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De la même manière, l’acquéreur fera son affaire personnelle de la renégociation avec les fournisseurs des contrats concernant les lignes téléphoniques, Internet, électricité, eau, ceux-ci pouvant être d’ores et déjà résiliés.</w:t>
      </w:r>
    </w:p>
    <w:p w14:paraId="728EE128" w14:textId="77777777" w:rsidR="004B4456" w:rsidRPr="00EC5A97" w:rsidRDefault="004B4456" w:rsidP="004B4456">
      <w:pPr>
        <w:ind w:left="45"/>
        <w:rPr>
          <w:rFonts w:ascii="Century Gothic" w:hAnsi="Century Gothic"/>
          <w:sz w:val="20"/>
          <w:szCs w:val="20"/>
        </w:rPr>
      </w:pPr>
    </w:p>
    <w:p w14:paraId="6E609E66" w14:textId="77777777" w:rsidR="004B4456" w:rsidRPr="00EC5A97" w:rsidRDefault="004B4456" w:rsidP="004B4456">
      <w:pPr>
        <w:ind w:left="45"/>
        <w:rPr>
          <w:rFonts w:ascii="Century Gothic" w:hAnsi="Century Gothic"/>
          <w:b/>
          <w:sz w:val="20"/>
          <w:szCs w:val="20"/>
          <w:u w:val="single"/>
        </w:rPr>
      </w:pPr>
      <w:r w:rsidRPr="00EC5A97">
        <w:rPr>
          <w:rFonts w:ascii="Century Gothic" w:hAnsi="Century Gothic"/>
          <w:b/>
          <w:sz w:val="20"/>
          <w:szCs w:val="20"/>
          <w:u w:val="single"/>
        </w:rPr>
        <w:t>ARTICLE 2 – OFFRE D’ACQUISITION</w:t>
      </w:r>
    </w:p>
    <w:p w14:paraId="0BA98FA4" w14:textId="77777777" w:rsidR="004B4456" w:rsidRDefault="004B4456" w:rsidP="004B4456">
      <w:pPr>
        <w:ind w:left="45"/>
        <w:rPr>
          <w:rFonts w:ascii="Century Gothic" w:hAnsi="Century Gothic"/>
          <w:sz w:val="20"/>
          <w:szCs w:val="20"/>
        </w:rPr>
      </w:pPr>
    </w:p>
    <w:p w14:paraId="02F83F4E" w14:textId="77777777" w:rsidR="004B4456" w:rsidRDefault="004B4456" w:rsidP="004B4456">
      <w:pPr>
        <w:ind w:left="45"/>
        <w:rPr>
          <w:rFonts w:ascii="Century Gothic" w:hAnsi="Century Gothic"/>
          <w:sz w:val="20"/>
          <w:szCs w:val="20"/>
        </w:rPr>
      </w:pPr>
      <w:r w:rsidRPr="00EC5A97">
        <w:rPr>
          <w:rFonts w:ascii="Century Gothic" w:hAnsi="Century Gothic"/>
          <w:sz w:val="20"/>
          <w:szCs w:val="20"/>
        </w:rPr>
        <w:t>L’offre stipulée, ferme et définitive, devra comporter une ventilation du prix entre :</w:t>
      </w:r>
    </w:p>
    <w:p w14:paraId="08A133B5" w14:textId="77777777" w:rsidR="004B4456" w:rsidRPr="00EC5A97" w:rsidRDefault="004B4456" w:rsidP="004B4456">
      <w:pPr>
        <w:ind w:left="45"/>
        <w:rPr>
          <w:rFonts w:ascii="Century Gothic" w:hAnsi="Century Gothic"/>
          <w:sz w:val="20"/>
          <w:szCs w:val="20"/>
        </w:rPr>
      </w:pPr>
    </w:p>
    <w:p w14:paraId="2B496C37" w14:textId="77777777" w:rsidR="004B4456" w:rsidRPr="00EC5A97" w:rsidRDefault="004B4456" w:rsidP="004B4456">
      <w:pPr>
        <w:numPr>
          <w:ilvl w:val="0"/>
          <w:numId w:val="1"/>
        </w:numPr>
        <w:rPr>
          <w:rFonts w:ascii="Century Gothic" w:hAnsi="Century Gothic"/>
          <w:sz w:val="20"/>
          <w:szCs w:val="20"/>
        </w:rPr>
      </w:pPr>
      <w:r w:rsidRPr="00EC5A97">
        <w:rPr>
          <w:rFonts w:ascii="Century Gothic" w:hAnsi="Century Gothic"/>
          <w:sz w:val="20"/>
          <w:szCs w:val="20"/>
        </w:rPr>
        <w:t>Les éléments corporels</w:t>
      </w:r>
    </w:p>
    <w:p w14:paraId="3AC95310" w14:textId="77777777" w:rsidR="004B4456" w:rsidRPr="00EC5A97" w:rsidRDefault="004B4456" w:rsidP="004B4456">
      <w:pPr>
        <w:numPr>
          <w:ilvl w:val="0"/>
          <w:numId w:val="1"/>
        </w:numPr>
        <w:rPr>
          <w:rFonts w:ascii="Century Gothic" w:hAnsi="Century Gothic"/>
          <w:sz w:val="20"/>
          <w:szCs w:val="20"/>
        </w:rPr>
      </w:pPr>
      <w:r w:rsidRPr="00EC5A97">
        <w:rPr>
          <w:rFonts w:ascii="Century Gothic" w:hAnsi="Century Gothic"/>
          <w:sz w:val="20"/>
          <w:szCs w:val="20"/>
        </w:rPr>
        <w:t>Les éléments incorporels</w:t>
      </w:r>
    </w:p>
    <w:p w14:paraId="58845647" w14:textId="77777777" w:rsidR="004B4456" w:rsidRPr="00EC5A97" w:rsidRDefault="004B4456" w:rsidP="004B4456">
      <w:pPr>
        <w:numPr>
          <w:ilvl w:val="0"/>
          <w:numId w:val="1"/>
        </w:numPr>
        <w:rPr>
          <w:rFonts w:ascii="Century Gothic" w:hAnsi="Century Gothic"/>
          <w:sz w:val="20"/>
          <w:szCs w:val="20"/>
        </w:rPr>
      </w:pPr>
      <w:r w:rsidRPr="00EC5A97">
        <w:rPr>
          <w:rFonts w:ascii="Century Gothic" w:hAnsi="Century Gothic"/>
          <w:sz w:val="20"/>
          <w:szCs w:val="20"/>
        </w:rPr>
        <w:t xml:space="preserve">Le stock, avec mention de la TVA applicable, </w:t>
      </w:r>
    </w:p>
    <w:p w14:paraId="67EED2A2" w14:textId="77777777" w:rsidR="004B4456" w:rsidRPr="00EC5A97" w:rsidRDefault="004B4456" w:rsidP="004B4456">
      <w:pPr>
        <w:rPr>
          <w:rFonts w:ascii="Century Gothic" w:hAnsi="Century Gothic"/>
          <w:sz w:val="20"/>
          <w:szCs w:val="20"/>
        </w:rPr>
      </w:pPr>
    </w:p>
    <w:p w14:paraId="50137FD2" w14:textId="41BB3172"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A titre de garantie, l’offre </w:t>
      </w:r>
      <w:r w:rsidRPr="00EC5A97">
        <w:rPr>
          <w:rFonts w:ascii="Century Gothic" w:hAnsi="Century Gothic"/>
          <w:sz w:val="20"/>
          <w:szCs w:val="20"/>
          <w:u w:val="single"/>
        </w:rPr>
        <w:t>devra être accompagnée</w:t>
      </w:r>
      <w:r w:rsidRPr="00EC5A97">
        <w:rPr>
          <w:rFonts w:ascii="Century Gothic" w:hAnsi="Century Gothic"/>
          <w:sz w:val="20"/>
          <w:szCs w:val="20"/>
        </w:rPr>
        <w:t xml:space="preserve"> d’un chèque d’arrhes et de dédit de 10 % du prix total offert, libellé à l’ordre de la SELARL PHILAE</w:t>
      </w:r>
      <w:r w:rsidR="009A60C2" w:rsidRPr="009A60C2">
        <w:rPr>
          <w:rFonts w:ascii="Century Gothic" w:eastAsia="Calibri" w:hAnsi="Century Gothic"/>
          <w:spacing w:val="-1"/>
          <w:sz w:val="20"/>
          <w:szCs w:val="20"/>
        </w:rPr>
        <w:t xml:space="preserve"> </w:t>
      </w:r>
      <w:r w:rsidR="009A60C2" w:rsidRPr="002F4005">
        <w:rPr>
          <w:rFonts w:ascii="Century Gothic" w:eastAsia="Calibri" w:hAnsi="Century Gothic"/>
          <w:spacing w:val="-1"/>
          <w:sz w:val="20"/>
          <w:szCs w:val="20"/>
        </w:rPr>
        <w:t>affaire</w:t>
      </w:r>
      <w:r w:rsidR="009A60C2">
        <w:rPr>
          <w:rFonts w:ascii="Century Gothic" w:eastAsia="Calibri" w:hAnsi="Century Gothic"/>
          <w:spacing w:val="-1"/>
          <w:sz w:val="20"/>
          <w:szCs w:val="20"/>
        </w:rPr>
        <w:t xml:space="preserve"> numéro 8948 </w:t>
      </w:r>
      <w:r w:rsidRPr="00EC5A97">
        <w:rPr>
          <w:rFonts w:ascii="Century Gothic" w:hAnsi="Century Gothic"/>
          <w:sz w:val="20"/>
          <w:szCs w:val="20"/>
        </w:rPr>
        <w:t xml:space="preserve">; ce dépôt restera acquis à la Liquidation Judiciaire en cas de non réalisation de la cession du fait du cessionnaire, en considération du caractère ferme de l’offre formulée. </w:t>
      </w:r>
    </w:p>
    <w:p w14:paraId="171B7581" w14:textId="77777777" w:rsidR="004B4456" w:rsidRPr="00EC5A97" w:rsidRDefault="004B4456" w:rsidP="004B4456">
      <w:pPr>
        <w:pStyle w:val="Default"/>
        <w:jc w:val="both"/>
        <w:rPr>
          <w:rFonts w:ascii="Century Gothic" w:hAnsi="Century Gothic"/>
          <w:sz w:val="20"/>
          <w:szCs w:val="20"/>
        </w:rPr>
      </w:pPr>
    </w:p>
    <w:p w14:paraId="1377A404" w14:textId="77777777" w:rsidR="004B4456"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r w:rsidRPr="00EC5A97">
        <w:rPr>
          <w:rFonts w:ascii="Century Gothic" w:hAnsi="Century Gothic"/>
          <w:b/>
          <w:bCs/>
          <w:color w:val="000000"/>
          <w:sz w:val="20"/>
          <w:szCs w:val="20"/>
        </w:rPr>
        <w:t>Toute offre devra être accompagnée d'une lettre d'intention de la banque ou de tout autre organisme financier prêteur OU d’une attestation de disponibilité des fonds.</w:t>
      </w:r>
    </w:p>
    <w:p w14:paraId="6FDBF23C" w14:textId="77777777" w:rsidR="004B4456"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p>
    <w:p w14:paraId="334A095B" w14:textId="77777777" w:rsidR="009A60C2" w:rsidRDefault="009A60C2" w:rsidP="004B4456">
      <w:pPr>
        <w:jc w:val="both"/>
        <w:rPr>
          <w:rFonts w:ascii="Century Gothic" w:hAnsi="Century Gothic"/>
          <w:sz w:val="20"/>
          <w:szCs w:val="20"/>
        </w:rPr>
      </w:pPr>
    </w:p>
    <w:p w14:paraId="07B45DF4" w14:textId="77777777" w:rsidR="009A60C2" w:rsidRDefault="009A60C2" w:rsidP="004B4456">
      <w:pPr>
        <w:jc w:val="both"/>
        <w:rPr>
          <w:rFonts w:ascii="Century Gothic" w:hAnsi="Century Gothic"/>
          <w:sz w:val="20"/>
          <w:szCs w:val="20"/>
        </w:rPr>
      </w:pPr>
    </w:p>
    <w:p w14:paraId="64FBC211" w14:textId="77777777" w:rsidR="009A60C2" w:rsidRDefault="009A60C2" w:rsidP="004B4456">
      <w:pPr>
        <w:jc w:val="both"/>
        <w:rPr>
          <w:rFonts w:ascii="Century Gothic" w:hAnsi="Century Gothic"/>
          <w:sz w:val="20"/>
          <w:szCs w:val="20"/>
        </w:rPr>
      </w:pPr>
    </w:p>
    <w:p w14:paraId="230A18F3" w14:textId="77777777" w:rsidR="009A60C2" w:rsidRDefault="009A60C2" w:rsidP="004B4456">
      <w:pPr>
        <w:jc w:val="both"/>
        <w:rPr>
          <w:rFonts w:ascii="Century Gothic" w:hAnsi="Century Gothic"/>
          <w:sz w:val="20"/>
          <w:szCs w:val="20"/>
        </w:rPr>
      </w:pPr>
    </w:p>
    <w:p w14:paraId="26BA4A5A" w14:textId="77777777" w:rsidR="009A60C2" w:rsidRDefault="009A60C2" w:rsidP="004B4456">
      <w:pPr>
        <w:jc w:val="both"/>
        <w:rPr>
          <w:rFonts w:ascii="Century Gothic" w:hAnsi="Century Gothic"/>
          <w:sz w:val="20"/>
          <w:szCs w:val="20"/>
        </w:rPr>
      </w:pPr>
    </w:p>
    <w:p w14:paraId="0373B069" w14:textId="77777777" w:rsidR="009A60C2" w:rsidRDefault="009A60C2" w:rsidP="004B4456">
      <w:pPr>
        <w:jc w:val="both"/>
        <w:rPr>
          <w:rFonts w:ascii="Century Gothic" w:hAnsi="Century Gothic"/>
          <w:sz w:val="20"/>
          <w:szCs w:val="20"/>
        </w:rPr>
      </w:pPr>
    </w:p>
    <w:p w14:paraId="1C75DFE7" w14:textId="77777777" w:rsidR="009A60C2" w:rsidRDefault="009A60C2" w:rsidP="004B4456">
      <w:pPr>
        <w:jc w:val="both"/>
        <w:rPr>
          <w:rFonts w:ascii="Century Gothic" w:hAnsi="Century Gothic"/>
          <w:sz w:val="20"/>
          <w:szCs w:val="20"/>
        </w:rPr>
      </w:pPr>
    </w:p>
    <w:p w14:paraId="0C70A8EF" w14:textId="08436492" w:rsidR="004B4456" w:rsidRPr="00EC5A97" w:rsidRDefault="004B4456" w:rsidP="004B4456">
      <w:pPr>
        <w:jc w:val="both"/>
        <w:rPr>
          <w:rFonts w:ascii="Century Gothic" w:hAnsi="Century Gothic"/>
          <w:sz w:val="20"/>
          <w:szCs w:val="20"/>
        </w:rPr>
      </w:pPr>
      <w:r w:rsidRPr="00EC5A97">
        <w:rPr>
          <w:rFonts w:ascii="Century Gothic" w:hAnsi="Century Gothic"/>
          <w:sz w:val="20"/>
          <w:szCs w:val="20"/>
        </w:rPr>
        <w:t>Par ailleurs, l’offrant atteste avoir pris connaissance des dispositions relatives à la lutte contre le blanchiment de capitaux et le financement du terrorisme visées par les articles L.561-1 à L.574-4 du code monétaire et financier modifiées par l’ordonnance n°2009-104 du 30/01/2009, et déclare à ce titre :</w:t>
      </w:r>
    </w:p>
    <w:p w14:paraId="590D9A89" w14:textId="77777777" w:rsidR="004B4456" w:rsidRPr="00EC5A97" w:rsidRDefault="004B4456" w:rsidP="004B4456">
      <w:pPr>
        <w:autoSpaceDE w:val="0"/>
        <w:autoSpaceDN w:val="0"/>
        <w:adjustRightInd w:val="0"/>
        <w:jc w:val="both"/>
        <w:rPr>
          <w:rFonts w:ascii="Century Gothic" w:hAnsi="Century Gothic" w:cs="Wingdings"/>
          <w:color w:val="000000"/>
          <w:sz w:val="20"/>
          <w:szCs w:val="20"/>
        </w:rPr>
      </w:pPr>
    </w:p>
    <w:p w14:paraId="79EE5F12" w14:textId="77777777" w:rsidR="004B4456" w:rsidRPr="00EC5A97" w:rsidRDefault="004B4456" w:rsidP="004B4456">
      <w:pPr>
        <w:autoSpaceDE w:val="0"/>
        <w:autoSpaceDN w:val="0"/>
        <w:adjustRightInd w:val="0"/>
        <w:ind w:left="142" w:hanging="142"/>
        <w:jc w:val="both"/>
        <w:rPr>
          <w:rFonts w:ascii="Century Gothic" w:hAnsi="Century Gothic"/>
          <w:color w:val="000000"/>
          <w:sz w:val="20"/>
          <w:szCs w:val="20"/>
        </w:rPr>
      </w:pPr>
      <w:r w:rsidRPr="00EC5A97">
        <w:rPr>
          <w:rFonts w:ascii="Century Gothic" w:hAnsi="Century Gothic" w:cs="Wingdings"/>
          <w:color w:val="000000"/>
          <w:sz w:val="20"/>
          <w:szCs w:val="20"/>
        </w:rPr>
        <w:t></w:t>
      </w:r>
      <w:r w:rsidRPr="00EC5A97">
        <w:rPr>
          <w:rFonts w:ascii="Century Gothic" w:hAnsi="Century Gothic"/>
          <w:i/>
          <w:iCs/>
          <w:color w:val="000000"/>
          <w:sz w:val="20"/>
          <w:szCs w:val="20"/>
        </w:rPr>
        <w:t xml:space="preserve">que les fonds engagés par lui ne proviennent pas d’une infraction passible d’une peine privative de liberté supérieure à un an ou ne participent pas au financement du terrorisme (article L.561-15-I 1er alinéa) </w:t>
      </w:r>
    </w:p>
    <w:p w14:paraId="48C2258F" w14:textId="77777777" w:rsidR="004B4456" w:rsidRPr="00EC5A97" w:rsidRDefault="004B4456" w:rsidP="004B4456">
      <w:pPr>
        <w:autoSpaceDE w:val="0"/>
        <w:autoSpaceDN w:val="0"/>
        <w:adjustRightInd w:val="0"/>
        <w:jc w:val="both"/>
        <w:rPr>
          <w:rFonts w:ascii="Century Gothic" w:hAnsi="Century Gothic"/>
          <w:color w:val="000000"/>
          <w:sz w:val="20"/>
          <w:szCs w:val="20"/>
        </w:rPr>
      </w:pPr>
    </w:p>
    <w:p w14:paraId="5B27A7B4" w14:textId="77777777" w:rsidR="004B4456" w:rsidRPr="00EC5A97" w:rsidRDefault="004B4456" w:rsidP="004B4456">
      <w:pPr>
        <w:autoSpaceDE w:val="0"/>
        <w:autoSpaceDN w:val="0"/>
        <w:adjustRightInd w:val="0"/>
        <w:ind w:left="142" w:hanging="142"/>
        <w:jc w:val="both"/>
        <w:rPr>
          <w:rFonts w:ascii="Century Gothic" w:hAnsi="Century Gothic"/>
          <w:i/>
          <w:iCs/>
          <w:color w:val="000000"/>
          <w:sz w:val="20"/>
          <w:szCs w:val="20"/>
        </w:rPr>
      </w:pPr>
      <w:r w:rsidRPr="00EC5A97">
        <w:rPr>
          <w:rFonts w:ascii="Century Gothic" w:hAnsi="Century Gothic" w:cs="Wingdings"/>
          <w:color w:val="000000"/>
          <w:sz w:val="20"/>
          <w:szCs w:val="20"/>
        </w:rPr>
        <w:t></w:t>
      </w:r>
      <w:r w:rsidRPr="00EC5A97">
        <w:rPr>
          <w:rFonts w:ascii="Century Gothic" w:hAnsi="Century Gothic"/>
          <w:i/>
          <w:iCs/>
          <w:color w:val="000000"/>
          <w:sz w:val="20"/>
          <w:szCs w:val="20"/>
        </w:rPr>
        <w:t xml:space="preserve">que les opérations envisagées dans le cadre de la cession ne sont pas liées au blanchiment des capitaux ou blanchiment du terrorisme (article L.561-16 1er alinéa). </w:t>
      </w:r>
    </w:p>
    <w:p w14:paraId="1B598C8B" w14:textId="77777777" w:rsidR="004B4456" w:rsidRPr="00EC5A97" w:rsidRDefault="004B4456" w:rsidP="004B4456">
      <w:pPr>
        <w:autoSpaceDE w:val="0"/>
        <w:autoSpaceDN w:val="0"/>
        <w:adjustRightInd w:val="0"/>
        <w:jc w:val="both"/>
        <w:rPr>
          <w:rFonts w:ascii="Century Gothic" w:hAnsi="Century Gothic"/>
          <w:color w:val="000000"/>
          <w:sz w:val="20"/>
          <w:szCs w:val="20"/>
        </w:rPr>
      </w:pPr>
    </w:p>
    <w:p w14:paraId="55717667"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color w:val="000000"/>
          <w:sz w:val="20"/>
          <w:szCs w:val="20"/>
        </w:rPr>
        <w:t>En outre, aucune somme complémentaire ne devra être versée à quiconque, sous quelque forme que ce soit, pour quelque motif que ce soit, à l’exception cependant des éventuelles commissions d'agence immobilière, des remboursements des dépôts de garantie, ou des frais, droits et honoraires d'acte liés aux opérations de cession.</w:t>
      </w:r>
    </w:p>
    <w:p w14:paraId="7CD83950" w14:textId="77777777" w:rsidR="004B4456" w:rsidRPr="00EC5A97" w:rsidRDefault="004B4456" w:rsidP="004B4456">
      <w:pPr>
        <w:ind w:left="45"/>
        <w:jc w:val="both"/>
        <w:rPr>
          <w:rFonts w:ascii="Century Gothic" w:hAnsi="Century Gothic"/>
          <w:sz w:val="20"/>
          <w:szCs w:val="20"/>
        </w:rPr>
      </w:pPr>
    </w:p>
    <w:p w14:paraId="0E1BA17C" w14:textId="77777777" w:rsidR="004B4456" w:rsidRPr="00EC5A97" w:rsidRDefault="004B4456" w:rsidP="004B4456">
      <w:pPr>
        <w:pStyle w:val="Default"/>
        <w:rPr>
          <w:rFonts w:ascii="Century Gothic" w:hAnsi="Century Gothic"/>
          <w:b/>
          <w:bCs/>
          <w:sz w:val="20"/>
          <w:szCs w:val="20"/>
          <w:u w:val="single"/>
        </w:rPr>
      </w:pPr>
      <w:r w:rsidRPr="00EC5A97">
        <w:rPr>
          <w:rFonts w:ascii="Century Gothic" w:hAnsi="Century Gothic"/>
          <w:b/>
          <w:bCs/>
          <w:sz w:val="20"/>
          <w:szCs w:val="20"/>
          <w:u w:val="single"/>
        </w:rPr>
        <w:t xml:space="preserve">ARTICLE 3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QUALITE DE L’OFFRANT </w:t>
      </w:r>
    </w:p>
    <w:p w14:paraId="550EC96B" w14:textId="77777777" w:rsidR="004B4456" w:rsidRPr="00EC5A97" w:rsidRDefault="004B4456" w:rsidP="004B4456">
      <w:pPr>
        <w:pStyle w:val="Default"/>
        <w:rPr>
          <w:rFonts w:ascii="Century Gothic" w:hAnsi="Century Gothic"/>
          <w:sz w:val="20"/>
          <w:szCs w:val="20"/>
        </w:rPr>
      </w:pPr>
    </w:p>
    <w:p w14:paraId="3351F0A1"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L’acquéreur atteste qu’il n’est pas soumis à l’interdic</w:t>
      </w:r>
      <w:r>
        <w:rPr>
          <w:rFonts w:ascii="Century Gothic" w:hAnsi="Century Gothic"/>
          <w:sz w:val="20"/>
          <w:szCs w:val="20"/>
        </w:rPr>
        <w:t>tion figurant à l’article L.642-3 du C</w:t>
      </w:r>
      <w:r w:rsidRPr="00EC5A97">
        <w:rPr>
          <w:rFonts w:ascii="Century Gothic" w:hAnsi="Century Gothic"/>
          <w:sz w:val="20"/>
          <w:szCs w:val="20"/>
        </w:rPr>
        <w:t xml:space="preserve">ode de </w:t>
      </w:r>
      <w:r>
        <w:rPr>
          <w:rFonts w:ascii="Century Gothic" w:hAnsi="Century Gothic"/>
          <w:sz w:val="20"/>
          <w:szCs w:val="20"/>
        </w:rPr>
        <w:t>C</w:t>
      </w:r>
      <w:r w:rsidRPr="00EC5A97">
        <w:rPr>
          <w:rFonts w:ascii="Century Gothic" w:hAnsi="Century Gothic"/>
          <w:sz w:val="20"/>
          <w:szCs w:val="20"/>
        </w:rPr>
        <w:t xml:space="preserve">ommerce, qui interdit au débiteur ou aux dirigeants de droit ou de fait, directement ou par personne interposée, ainsi qu’aux parents et alliés de ceux-ci jusqu’au deuxième degré inclusivement, de se porter acquéreur des actifs de la liquidation judiciaire. </w:t>
      </w:r>
    </w:p>
    <w:p w14:paraId="69891366" w14:textId="77777777" w:rsidR="004B4456" w:rsidRPr="00EC5A97" w:rsidRDefault="004B4456" w:rsidP="004B4456">
      <w:pPr>
        <w:pStyle w:val="Default"/>
        <w:jc w:val="both"/>
        <w:rPr>
          <w:rFonts w:ascii="Century Gothic" w:hAnsi="Century Gothic"/>
          <w:sz w:val="20"/>
          <w:szCs w:val="20"/>
        </w:rPr>
      </w:pPr>
    </w:p>
    <w:p w14:paraId="4ABA11C3"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Dans l’hypothèse d’une offre formulée par une personne morale, celle-ci devra être assortie des statuts et d’un extrait K-bis. </w:t>
      </w:r>
    </w:p>
    <w:p w14:paraId="5F483A48" w14:textId="77777777" w:rsidR="004B4456" w:rsidRPr="00EC5A97" w:rsidRDefault="004B4456" w:rsidP="004B4456">
      <w:pPr>
        <w:pStyle w:val="Default"/>
        <w:jc w:val="both"/>
        <w:rPr>
          <w:rFonts w:ascii="Century Gothic" w:hAnsi="Century Gothic"/>
          <w:sz w:val="20"/>
          <w:szCs w:val="20"/>
        </w:rPr>
      </w:pPr>
    </w:p>
    <w:p w14:paraId="70F0D131"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Dans l’hypothèse d’une offre formulée par une personne physique, pour le compte d’une personne morale en cours de constitution, il convient de reprendre la formule ci-après, en indiquant le maximum de précisions quant à la raison sociale, le siège social, les associés, la gérance ou le conseil d’administration, le capital </w:t>
      </w:r>
      <w:r w:rsidRPr="00EC5A97">
        <w:rPr>
          <w:rFonts w:ascii="Century Gothic" w:hAnsi="Century Gothic"/>
          <w:i/>
          <w:iCs/>
          <w:sz w:val="20"/>
          <w:szCs w:val="20"/>
        </w:rPr>
        <w:t xml:space="preserve">(etc.) </w:t>
      </w:r>
      <w:r w:rsidRPr="00EC5A97">
        <w:rPr>
          <w:rFonts w:ascii="Century Gothic" w:hAnsi="Century Gothic"/>
          <w:sz w:val="20"/>
          <w:szCs w:val="20"/>
        </w:rPr>
        <w:t xml:space="preserve">: </w:t>
      </w:r>
    </w:p>
    <w:p w14:paraId="61963A5D"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i/>
          <w:iCs/>
          <w:sz w:val="20"/>
          <w:szCs w:val="20"/>
        </w:rPr>
        <w:t xml:space="preserve">« la cession de gré à gré des éléments subsistant du fonds de commerce désignés dans la présente offre au profit de Monsieur ---, personne physique, agissant tant à titre personnel, que pour le compte d’une personne morale qu’il se propose de constituer </w:t>
      </w:r>
      <w:r w:rsidRPr="00EC5A97">
        <w:rPr>
          <w:rFonts w:ascii="Century Gothic" w:hAnsi="Century Gothic"/>
          <w:b/>
          <w:bCs/>
          <w:i/>
          <w:iCs/>
          <w:sz w:val="20"/>
          <w:szCs w:val="20"/>
        </w:rPr>
        <w:t xml:space="preserve">et dont il se porte garant </w:t>
      </w:r>
      <w:r w:rsidRPr="00EC5A97">
        <w:rPr>
          <w:rFonts w:ascii="Century Gothic" w:hAnsi="Century Gothic"/>
          <w:i/>
          <w:iCs/>
          <w:sz w:val="20"/>
          <w:szCs w:val="20"/>
        </w:rPr>
        <w:t xml:space="preserve">». </w:t>
      </w:r>
    </w:p>
    <w:p w14:paraId="5B49DB79" w14:textId="77777777" w:rsidR="004B4456" w:rsidRPr="00EC5A97" w:rsidRDefault="004B4456" w:rsidP="004B4456">
      <w:pPr>
        <w:pStyle w:val="Default"/>
        <w:jc w:val="both"/>
        <w:rPr>
          <w:rFonts w:ascii="Century Gothic" w:hAnsi="Century Gothic"/>
          <w:b/>
          <w:bCs/>
          <w:sz w:val="20"/>
          <w:szCs w:val="20"/>
        </w:rPr>
      </w:pPr>
    </w:p>
    <w:p w14:paraId="3B759B0E" w14:textId="77777777"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4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OBLIGATION DE L’ACQUEREUR </w:t>
      </w:r>
    </w:p>
    <w:p w14:paraId="29CA49B8" w14:textId="77777777" w:rsidR="004B4456" w:rsidRPr="00EC5A97" w:rsidRDefault="004B4456" w:rsidP="004B4456">
      <w:pPr>
        <w:pStyle w:val="Default"/>
        <w:jc w:val="both"/>
        <w:rPr>
          <w:rFonts w:ascii="Century Gothic" w:hAnsi="Century Gothic"/>
          <w:sz w:val="20"/>
          <w:szCs w:val="20"/>
        </w:rPr>
      </w:pPr>
    </w:p>
    <w:p w14:paraId="507AE552"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fera son affaire personnelle de l’obtention d’éventuelles autorisations légales, ou de toutes autres natures, et de l’accomplissement de toutes formalités requises pour l’exercice de l’activité poursuivie, et s’engage à respecter la législation en vigueur ou à venir dans ce cadre. </w:t>
      </w:r>
    </w:p>
    <w:p w14:paraId="15BC4D96" w14:textId="77777777" w:rsidR="004B4456" w:rsidRPr="00EC5A97" w:rsidRDefault="004B4456" w:rsidP="004B4456">
      <w:pPr>
        <w:pStyle w:val="Default"/>
        <w:jc w:val="both"/>
        <w:rPr>
          <w:rFonts w:ascii="Century Gothic" w:hAnsi="Century Gothic"/>
          <w:b/>
          <w:bCs/>
          <w:sz w:val="20"/>
          <w:szCs w:val="20"/>
        </w:rPr>
      </w:pPr>
    </w:p>
    <w:p w14:paraId="73F94250" w14:textId="77777777" w:rsidR="004B4456" w:rsidRPr="00EC5A97" w:rsidRDefault="004B4456" w:rsidP="004B4456">
      <w:pPr>
        <w:pStyle w:val="Default"/>
        <w:jc w:val="both"/>
        <w:rPr>
          <w:rFonts w:ascii="Century Gothic" w:hAnsi="Century Gothic"/>
          <w:b/>
          <w:bCs/>
          <w:i/>
          <w:sz w:val="20"/>
          <w:szCs w:val="20"/>
        </w:rPr>
      </w:pPr>
      <w:r w:rsidRPr="00EC5A97">
        <w:rPr>
          <w:rFonts w:ascii="Century Gothic" w:hAnsi="Century Gothic"/>
          <w:i/>
          <w:sz w:val="20"/>
          <w:szCs w:val="20"/>
        </w:rPr>
        <w:t>Depuis le 16 janvier 2008, un permis d’exploitation est obligatoire pour exploiter une licence de débit de boissons (bar, café, restaurant, discothèque…). Pour obtenir ce permis, le Cessionnaire doit suivre obligatoirement une formation dispensée par un organisme agréé par le Ministère de l’Intérieur.</w:t>
      </w:r>
    </w:p>
    <w:p w14:paraId="3C71FA90" w14:textId="77777777" w:rsidR="004B4456" w:rsidRPr="00EC5A97" w:rsidRDefault="004B4456" w:rsidP="004B4456">
      <w:pPr>
        <w:pStyle w:val="Default"/>
        <w:jc w:val="both"/>
        <w:rPr>
          <w:rFonts w:ascii="Century Gothic" w:hAnsi="Century Gothic"/>
          <w:b/>
          <w:bCs/>
          <w:sz w:val="20"/>
          <w:szCs w:val="20"/>
        </w:rPr>
      </w:pPr>
    </w:p>
    <w:p w14:paraId="7BA637C2" w14:textId="77777777"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5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BAIL COMMERCIAL </w:t>
      </w:r>
    </w:p>
    <w:p w14:paraId="32B5F853" w14:textId="77777777" w:rsidR="004B4456" w:rsidRPr="00EC5A97" w:rsidRDefault="004B4456" w:rsidP="004B4456">
      <w:pPr>
        <w:pStyle w:val="Default"/>
        <w:jc w:val="both"/>
        <w:rPr>
          <w:rFonts w:ascii="Century Gothic" w:hAnsi="Century Gothic"/>
          <w:sz w:val="20"/>
          <w:szCs w:val="20"/>
          <w:u w:val="single"/>
        </w:rPr>
      </w:pPr>
    </w:p>
    <w:p w14:paraId="0A0462E5"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prendra en charge le paiement des loyers à compter de l’entrée en jouissance, réputée intervenir le lendemain de l’ordonnance autorisant la cession à son profit. </w:t>
      </w:r>
    </w:p>
    <w:p w14:paraId="65529D64" w14:textId="77777777" w:rsidR="004B4456" w:rsidRPr="00EC5A97" w:rsidRDefault="004B4456" w:rsidP="004B4456">
      <w:pPr>
        <w:pStyle w:val="Default"/>
        <w:jc w:val="both"/>
        <w:rPr>
          <w:rFonts w:ascii="Century Gothic" w:hAnsi="Century Gothic"/>
          <w:sz w:val="20"/>
          <w:szCs w:val="20"/>
        </w:rPr>
      </w:pPr>
    </w:p>
    <w:p w14:paraId="2D6CF9FE"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cas échéant, à la signature de l’acte de cession définitif, l’acquéreur s’engage à reconstituer le dépôt de garantie entre les mains du bailleur. </w:t>
      </w:r>
    </w:p>
    <w:p w14:paraId="48BF57FE" w14:textId="77777777" w:rsidR="004B4456" w:rsidRPr="00EC5A97" w:rsidRDefault="004B4456" w:rsidP="004B4456">
      <w:pPr>
        <w:pStyle w:val="Default"/>
        <w:jc w:val="both"/>
        <w:rPr>
          <w:rFonts w:ascii="Century Gothic" w:hAnsi="Century Gothic"/>
          <w:sz w:val="20"/>
          <w:szCs w:val="20"/>
        </w:rPr>
      </w:pPr>
    </w:p>
    <w:p w14:paraId="6F9F997E" w14:textId="77777777" w:rsidR="004B4456" w:rsidRDefault="004B4456" w:rsidP="004B4456">
      <w:pPr>
        <w:ind w:left="45"/>
        <w:jc w:val="both"/>
        <w:rPr>
          <w:rFonts w:ascii="Century Gothic" w:hAnsi="Century Gothic"/>
          <w:b/>
          <w:bCs/>
          <w:sz w:val="20"/>
          <w:szCs w:val="20"/>
        </w:rPr>
      </w:pPr>
      <w:r w:rsidRPr="00EC5A97">
        <w:rPr>
          <w:rFonts w:ascii="Century Gothic" w:hAnsi="Century Gothic"/>
          <w:b/>
          <w:bCs/>
          <w:sz w:val="20"/>
          <w:szCs w:val="20"/>
        </w:rPr>
        <w:t>Plus généralement, l’acquéreur s’engage à respecter l’intégralité des dispositions contenues dans le bail commercial qui lui a été communiqué.</w:t>
      </w:r>
    </w:p>
    <w:p w14:paraId="58D05807" w14:textId="77777777" w:rsidR="004B4456" w:rsidRDefault="004B4456" w:rsidP="004B4456">
      <w:pPr>
        <w:ind w:left="45"/>
        <w:jc w:val="both"/>
        <w:rPr>
          <w:rFonts w:ascii="Century Gothic" w:hAnsi="Century Gothic"/>
          <w:b/>
          <w:bCs/>
          <w:sz w:val="20"/>
          <w:szCs w:val="20"/>
        </w:rPr>
      </w:pPr>
    </w:p>
    <w:p w14:paraId="4BCDFC0E" w14:textId="77777777" w:rsidR="004B4456" w:rsidRDefault="004B4456" w:rsidP="004B4456">
      <w:pPr>
        <w:ind w:left="45"/>
        <w:jc w:val="both"/>
        <w:rPr>
          <w:rFonts w:ascii="Century Gothic" w:hAnsi="Century Gothic"/>
          <w:b/>
          <w:bCs/>
          <w:sz w:val="20"/>
          <w:szCs w:val="20"/>
        </w:rPr>
      </w:pPr>
    </w:p>
    <w:p w14:paraId="384B7410" w14:textId="77777777" w:rsidR="004B4456" w:rsidRDefault="004B4456" w:rsidP="004B4456">
      <w:pPr>
        <w:ind w:left="45"/>
        <w:jc w:val="both"/>
        <w:rPr>
          <w:rFonts w:ascii="Century Gothic" w:hAnsi="Century Gothic"/>
          <w:b/>
          <w:bCs/>
          <w:sz w:val="20"/>
          <w:szCs w:val="20"/>
        </w:rPr>
      </w:pPr>
    </w:p>
    <w:p w14:paraId="41B04E86" w14:textId="77777777" w:rsidR="004B4456" w:rsidRDefault="004B4456" w:rsidP="004B4456">
      <w:pPr>
        <w:ind w:left="45"/>
        <w:jc w:val="both"/>
        <w:rPr>
          <w:rFonts w:ascii="Century Gothic" w:hAnsi="Century Gothic"/>
          <w:b/>
          <w:bCs/>
          <w:sz w:val="20"/>
          <w:szCs w:val="20"/>
        </w:rPr>
      </w:pPr>
    </w:p>
    <w:p w14:paraId="23C133D0" w14:textId="77777777" w:rsidR="004B4456" w:rsidRPr="00EC5A97" w:rsidRDefault="004B4456" w:rsidP="004B4456">
      <w:pPr>
        <w:ind w:left="45"/>
        <w:jc w:val="both"/>
        <w:rPr>
          <w:rFonts w:ascii="Century Gothic" w:hAnsi="Century Gothic"/>
          <w:b/>
          <w:bCs/>
          <w:sz w:val="20"/>
          <w:szCs w:val="20"/>
        </w:rPr>
      </w:pPr>
    </w:p>
    <w:p w14:paraId="45ED70D4" w14:textId="77777777" w:rsidR="004B4456" w:rsidRPr="00EC5A97" w:rsidRDefault="004B4456" w:rsidP="004B4456">
      <w:pPr>
        <w:ind w:left="45"/>
        <w:jc w:val="both"/>
        <w:rPr>
          <w:rFonts w:ascii="Century Gothic" w:hAnsi="Century Gothic"/>
          <w:b/>
          <w:bCs/>
          <w:sz w:val="20"/>
          <w:szCs w:val="20"/>
        </w:rPr>
      </w:pPr>
    </w:p>
    <w:p w14:paraId="410E4CAF" w14:textId="77777777"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6 </w:t>
      </w:r>
      <w:r w:rsidRPr="009A60C2">
        <w:rPr>
          <w:rFonts w:ascii="Century Gothic" w:hAnsi="Century Gothic"/>
          <w:b/>
          <w:bCs/>
          <w:sz w:val="20"/>
          <w:szCs w:val="20"/>
          <w:u w:val="single"/>
        </w:rPr>
        <w:t>–ENTREE EN JOUISSANCE</w:t>
      </w:r>
      <w:r w:rsidRPr="00EC5A97">
        <w:rPr>
          <w:rFonts w:ascii="Century Gothic" w:hAnsi="Century Gothic"/>
          <w:b/>
          <w:bCs/>
          <w:sz w:val="20"/>
          <w:szCs w:val="20"/>
          <w:u w:val="single"/>
        </w:rPr>
        <w:t xml:space="preserve"> </w:t>
      </w:r>
    </w:p>
    <w:p w14:paraId="5CA09CFB" w14:textId="77777777" w:rsidR="004B4456" w:rsidRPr="00EC5A97" w:rsidRDefault="004B4456" w:rsidP="004B4456">
      <w:pPr>
        <w:pStyle w:val="Default"/>
        <w:jc w:val="both"/>
        <w:rPr>
          <w:rFonts w:ascii="Century Gothic" w:hAnsi="Century Gothic"/>
          <w:sz w:val="20"/>
          <w:szCs w:val="20"/>
          <w:u w:val="single"/>
        </w:rPr>
      </w:pPr>
    </w:p>
    <w:p w14:paraId="18B326FF" w14:textId="694D8402"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L’entrée en jouissance est réputée </w:t>
      </w:r>
      <w:r w:rsidRPr="009A60C2">
        <w:rPr>
          <w:rFonts w:ascii="Century Gothic" w:hAnsi="Century Gothic"/>
          <w:sz w:val="20"/>
          <w:szCs w:val="20"/>
        </w:rPr>
        <w:t xml:space="preserve">intervenir </w:t>
      </w:r>
      <w:r w:rsidR="00E65B82" w:rsidRPr="00E65B82">
        <w:rPr>
          <w:rFonts w:ascii="Century Gothic" w:hAnsi="Century Gothic"/>
          <w:sz w:val="20"/>
          <w:szCs w:val="20"/>
        </w:rPr>
        <w:t>à la signature des actes autorisant la cession</w:t>
      </w:r>
      <w:r w:rsidRPr="00EC5A97">
        <w:rPr>
          <w:rFonts w:ascii="Century Gothic" w:hAnsi="Century Gothic"/>
          <w:sz w:val="20"/>
          <w:szCs w:val="20"/>
        </w:rPr>
        <w:t xml:space="preserve">, ce qui implique notamment le paiement par le cessionnaire à compter de cette date du loyer, des charges, y compris les fournitures d’eau, électricité, gaz. </w:t>
      </w:r>
    </w:p>
    <w:p w14:paraId="2BEBC800" w14:textId="77777777" w:rsidR="004B4456" w:rsidRPr="00EC5A97" w:rsidRDefault="004B4456" w:rsidP="004B4456">
      <w:pPr>
        <w:pStyle w:val="Default"/>
        <w:jc w:val="both"/>
        <w:rPr>
          <w:rFonts w:ascii="Century Gothic" w:hAnsi="Century Gothic"/>
          <w:sz w:val="20"/>
          <w:szCs w:val="20"/>
        </w:rPr>
      </w:pPr>
    </w:p>
    <w:p w14:paraId="0F6466CB"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s’engage à souscrire, à cette date, une police d’assurance couvrant les risques liés à l’exploitation du fonds et à l’occupation du local commercial. </w:t>
      </w:r>
    </w:p>
    <w:p w14:paraId="19C83577" w14:textId="77777777" w:rsidR="004B4456" w:rsidRPr="00EC5A97" w:rsidRDefault="004B4456" w:rsidP="004B4456">
      <w:pPr>
        <w:pStyle w:val="Default"/>
        <w:jc w:val="both"/>
        <w:rPr>
          <w:rFonts w:ascii="Century Gothic" w:hAnsi="Century Gothic"/>
          <w:b/>
          <w:bCs/>
          <w:sz w:val="20"/>
          <w:szCs w:val="20"/>
        </w:rPr>
      </w:pPr>
    </w:p>
    <w:p w14:paraId="30B7E727" w14:textId="77777777" w:rsidR="004B4456" w:rsidRPr="00EC5A97" w:rsidRDefault="004B4456" w:rsidP="004B4456">
      <w:pPr>
        <w:pStyle w:val="Default"/>
        <w:ind w:firstLine="708"/>
        <w:jc w:val="both"/>
        <w:rPr>
          <w:rFonts w:ascii="Century Gothic" w:hAnsi="Century Gothic"/>
          <w:sz w:val="20"/>
          <w:szCs w:val="20"/>
          <w:u w:val="single"/>
        </w:rPr>
      </w:pPr>
      <w:r w:rsidRPr="00EC5A97">
        <w:rPr>
          <w:rFonts w:ascii="Century Gothic" w:hAnsi="Century Gothic"/>
          <w:bCs/>
          <w:sz w:val="20"/>
          <w:szCs w:val="20"/>
          <w:u w:val="single"/>
        </w:rPr>
        <w:t xml:space="preserve">DROIT DE PREEMPTION </w:t>
      </w:r>
    </w:p>
    <w:p w14:paraId="1A2BA39A" w14:textId="77777777" w:rsidR="004B4456" w:rsidRPr="00EC5A97" w:rsidRDefault="004B4456" w:rsidP="004B4456">
      <w:pPr>
        <w:pStyle w:val="Default"/>
        <w:jc w:val="both"/>
        <w:rPr>
          <w:rFonts w:ascii="Century Gothic" w:hAnsi="Century Gothic"/>
          <w:sz w:val="20"/>
          <w:szCs w:val="20"/>
        </w:rPr>
      </w:pPr>
    </w:p>
    <w:p w14:paraId="17301C05"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reconnaît être informé de l’existence d’un droit de préemption légal au profit des communes, relatif aux cessions intervenant dans le périmètre de sauvegarde du commerce et de l’artisanat. </w:t>
      </w:r>
    </w:p>
    <w:p w14:paraId="2BAFB3D3" w14:textId="77777777" w:rsidR="004B4456" w:rsidRPr="00EC5A97" w:rsidRDefault="004B4456" w:rsidP="004B4456">
      <w:pPr>
        <w:pStyle w:val="Default"/>
        <w:jc w:val="both"/>
        <w:rPr>
          <w:rFonts w:ascii="Century Gothic" w:hAnsi="Century Gothic"/>
          <w:sz w:val="20"/>
          <w:szCs w:val="20"/>
        </w:rPr>
      </w:pPr>
    </w:p>
    <w:p w14:paraId="0E926E7C"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Dans ce cadre, le cessionnaire fera son affaire personnelle des conséquences de l’exercice éventuel d’un droit de préemption, sans pouvoir exercer quelque action que ce soit contre la liquidation judiciaire pour la période qui s’est écoulée depuis l’entrée en jouissance. </w:t>
      </w:r>
    </w:p>
    <w:p w14:paraId="22A553CE" w14:textId="77777777" w:rsidR="004B4456" w:rsidRPr="00EC5A97" w:rsidRDefault="004B4456" w:rsidP="004B4456">
      <w:pPr>
        <w:pStyle w:val="Default"/>
        <w:jc w:val="both"/>
        <w:rPr>
          <w:rFonts w:ascii="Century Gothic" w:hAnsi="Century Gothic"/>
          <w:b/>
          <w:bCs/>
          <w:sz w:val="20"/>
          <w:szCs w:val="20"/>
        </w:rPr>
      </w:pPr>
    </w:p>
    <w:p w14:paraId="3B8CC7A0" w14:textId="77777777" w:rsidR="004B4456" w:rsidRPr="00EC5A97" w:rsidRDefault="004B4456" w:rsidP="004B4456">
      <w:pPr>
        <w:pStyle w:val="Default"/>
        <w:ind w:firstLine="708"/>
        <w:jc w:val="both"/>
        <w:rPr>
          <w:rFonts w:ascii="Century Gothic" w:hAnsi="Century Gothic"/>
          <w:bCs/>
          <w:sz w:val="20"/>
          <w:szCs w:val="20"/>
          <w:u w:val="single"/>
        </w:rPr>
      </w:pPr>
      <w:r w:rsidRPr="00EC5A97">
        <w:rPr>
          <w:rFonts w:ascii="Century Gothic" w:hAnsi="Century Gothic"/>
          <w:bCs/>
          <w:sz w:val="20"/>
          <w:szCs w:val="20"/>
          <w:u w:val="single"/>
        </w:rPr>
        <w:t xml:space="preserve">VOIES DE RECOURS </w:t>
      </w:r>
    </w:p>
    <w:p w14:paraId="22D30B09" w14:textId="77777777" w:rsidR="004B4456" w:rsidRPr="00EC5A97" w:rsidRDefault="004B4456" w:rsidP="004B4456">
      <w:pPr>
        <w:pStyle w:val="Default"/>
        <w:ind w:firstLine="708"/>
        <w:jc w:val="both"/>
        <w:rPr>
          <w:rFonts w:ascii="Century Gothic" w:hAnsi="Century Gothic"/>
          <w:sz w:val="20"/>
          <w:szCs w:val="20"/>
          <w:u w:val="single"/>
        </w:rPr>
      </w:pPr>
    </w:p>
    <w:p w14:paraId="155B1DCE"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L’acquéreur déclare faire son affaire personnelle et conserver à sa charge, </w:t>
      </w:r>
      <w:r w:rsidRPr="00EC5A97">
        <w:rPr>
          <w:rFonts w:ascii="Century Gothic" w:hAnsi="Century Gothic"/>
          <w:b/>
          <w:bCs/>
          <w:sz w:val="20"/>
          <w:szCs w:val="20"/>
          <w:u w:val="single"/>
        </w:rPr>
        <w:t>sans aucun recours contre la liquidation judiciaire</w:t>
      </w:r>
      <w:r w:rsidRPr="00EC5A97">
        <w:rPr>
          <w:rFonts w:ascii="Century Gothic" w:hAnsi="Century Gothic"/>
          <w:sz w:val="20"/>
          <w:szCs w:val="20"/>
        </w:rPr>
        <w:t xml:space="preserve">, l’ensemble des loyers et charges de toutes natures nés de la jouissance et de l’exploitation du fonds de commerce avant la signature de l’acte de cession et acquittés par lui dans l’hypothèse où des voies de recours seraient formées contre l’ordonnance ayant autorisé la cession et aboutiraient à la réformation de celle-ci. </w:t>
      </w:r>
    </w:p>
    <w:p w14:paraId="639330E4" w14:textId="77777777" w:rsidR="004B4456" w:rsidRPr="00EC5A97" w:rsidRDefault="004B4456" w:rsidP="004B4456">
      <w:pPr>
        <w:pStyle w:val="Default"/>
        <w:jc w:val="both"/>
        <w:rPr>
          <w:rFonts w:ascii="Century Gothic" w:hAnsi="Century Gothic"/>
          <w:b/>
          <w:bCs/>
          <w:sz w:val="20"/>
          <w:szCs w:val="20"/>
        </w:rPr>
      </w:pPr>
    </w:p>
    <w:p w14:paraId="20C7787E" w14:textId="77777777" w:rsidR="004B4456" w:rsidRPr="00EC5A97" w:rsidRDefault="004B4456" w:rsidP="004B4456">
      <w:pPr>
        <w:pStyle w:val="Default"/>
        <w:jc w:val="both"/>
        <w:rPr>
          <w:rFonts w:ascii="Century Gothic" w:hAnsi="Century Gothic"/>
          <w:sz w:val="20"/>
          <w:szCs w:val="20"/>
          <w:u w:val="single"/>
        </w:rPr>
      </w:pPr>
      <w:r w:rsidRPr="00EC5A97">
        <w:rPr>
          <w:rFonts w:ascii="Century Gothic" w:hAnsi="Century Gothic"/>
          <w:b/>
          <w:bCs/>
          <w:sz w:val="20"/>
          <w:szCs w:val="20"/>
          <w:u w:val="single"/>
        </w:rPr>
        <w:t xml:space="preserve">ARTICLE 7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FRAIS IMPUTABLES A L’ACQUEREUR </w:t>
      </w:r>
    </w:p>
    <w:p w14:paraId="1F662F33" w14:textId="77777777" w:rsidR="004B4456" w:rsidRPr="00EC5A97" w:rsidRDefault="004B4456" w:rsidP="004B4456">
      <w:pPr>
        <w:pStyle w:val="Default"/>
        <w:jc w:val="both"/>
        <w:rPr>
          <w:rFonts w:ascii="Century Gothic" w:hAnsi="Century Gothic"/>
          <w:sz w:val="20"/>
          <w:szCs w:val="20"/>
        </w:rPr>
      </w:pPr>
    </w:p>
    <w:p w14:paraId="2E2D7E90"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L’ensemble des frais liés à la cession, les honoraires de rédaction d’acte ainsi que tous les droits, taxes et autres débours qui pourront en résulter, sont à la charge de l’acquéreur, qui s’y oblige. </w:t>
      </w:r>
    </w:p>
    <w:p w14:paraId="225D1549" w14:textId="77777777" w:rsidR="004B4456" w:rsidRPr="00EC5A97" w:rsidRDefault="004B4456" w:rsidP="004B4456">
      <w:pPr>
        <w:pStyle w:val="Default"/>
        <w:jc w:val="both"/>
        <w:rPr>
          <w:rFonts w:ascii="Century Gothic" w:hAnsi="Century Gothic"/>
          <w:b/>
          <w:bCs/>
          <w:sz w:val="20"/>
          <w:szCs w:val="20"/>
        </w:rPr>
      </w:pPr>
    </w:p>
    <w:p w14:paraId="6806431F" w14:textId="77777777"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8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FORMALITES </w:t>
      </w:r>
    </w:p>
    <w:p w14:paraId="5349DF8A" w14:textId="77777777" w:rsidR="004B4456" w:rsidRPr="00EC5A97" w:rsidRDefault="004B4456" w:rsidP="004B4456">
      <w:pPr>
        <w:pStyle w:val="Default"/>
        <w:jc w:val="both"/>
        <w:rPr>
          <w:rFonts w:ascii="Century Gothic" w:hAnsi="Century Gothic"/>
          <w:sz w:val="20"/>
          <w:szCs w:val="20"/>
          <w:u w:val="single"/>
        </w:rPr>
      </w:pPr>
    </w:p>
    <w:p w14:paraId="5411A4D2" w14:textId="77777777" w:rsidR="004B4456"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exécutera, dans les délais légaux, les formalités de publicité prévues à l’article L.141-12 du Code de Commerce. </w:t>
      </w:r>
    </w:p>
    <w:p w14:paraId="43ECF783" w14:textId="77777777" w:rsidR="004B4456" w:rsidRPr="00EC5A97" w:rsidRDefault="004B4456" w:rsidP="004B4456">
      <w:pPr>
        <w:pStyle w:val="Default"/>
        <w:jc w:val="both"/>
        <w:rPr>
          <w:rFonts w:ascii="Century Gothic" w:hAnsi="Century Gothic"/>
          <w:sz w:val="20"/>
          <w:szCs w:val="20"/>
        </w:rPr>
      </w:pPr>
    </w:p>
    <w:p w14:paraId="74E033A7"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Par ailleurs, les formalités de radiation des inscriptions seront à la charge du Cessionnaire et se feront conformément aux dispositions de l’article R.642-38 du Code de Commerce. </w:t>
      </w:r>
    </w:p>
    <w:p w14:paraId="582A906B" w14:textId="77777777" w:rsidR="004B4456" w:rsidRPr="00EC5A97" w:rsidRDefault="004B4456" w:rsidP="004B4456">
      <w:pPr>
        <w:pStyle w:val="Default"/>
        <w:jc w:val="both"/>
        <w:rPr>
          <w:rFonts w:ascii="Century Gothic" w:hAnsi="Century Gothic"/>
          <w:b/>
          <w:bCs/>
          <w:sz w:val="20"/>
          <w:szCs w:val="20"/>
        </w:rPr>
      </w:pPr>
    </w:p>
    <w:p w14:paraId="73F3315C" w14:textId="77777777"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9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PERSONNEL SALARIE </w:t>
      </w:r>
    </w:p>
    <w:p w14:paraId="53B9841E" w14:textId="77777777" w:rsidR="004B4456" w:rsidRPr="00EC5A97" w:rsidRDefault="004B4456" w:rsidP="004B4456">
      <w:pPr>
        <w:pStyle w:val="Default"/>
        <w:jc w:val="both"/>
        <w:rPr>
          <w:rFonts w:ascii="Century Gothic" w:hAnsi="Century Gothic"/>
          <w:sz w:val="20"/>
          <w:szCs w:val="20"/>
          <w:u w:val="single"/>
        </w:rPr>
      </w:pPr>
    </w:p>
    <w:p w14:paraId="0F0E49BE" w14:textId="431AFD66" w:rsidR="004B4456" w:rsidRPr="009A60C2" w:rsidRDefault="004B4456" w:rsidP="004B4456">
      <w:pPr>
        <w:ind w:left="45"/>
        <w:jc w:val="both"/>
        <w:rPr>
          <w:rFonts w:ascii="Century Gothic" w:hAnsi="Century Gothic"/>
          <w:i/>
          <w:sz w:val="20"/>
          <w:szCs w:val="20"/>
        </w:rPr>
      </w:pPr>
      <w:r w:rsidRPr="009A60C2">
        <w:rPr>
          <w:rFonts w:ascii="Century Gothic" w:hAnsi="Century Gothic"/>
          <w:i/>
          <w:sz w:val="20"/>
          <w:szCs w:val="20"/>
        </w:rPr>
        <w:t>Il est précisé qu’au jour de la liquidation judiciaire, le personnel attaché à l’établissement était composé d</w:t>
      </w:r>
      <w:r w:rsidR="009A60C2" w:rsidRPr="009A60C2">
        <w:rPr>
          <w:rFonts w:ascii="Century Gothic" w:hAnsi="Century Gothic"/>
          <w:i/>
          <w:sz w:val="20"/>
          <w:szCs w:val="20"/>
        </w:rPr>
        <w:t xml:space="preserve">’1 </w:t>
      </w:r>
      <w:r w:rsidRPr="009A60C2">
        <w:rPr>
          <w:rFonts w:ascii="Century Gothic" w:hAnsi="Century Gothic"/>
          <w:i/>
          <w:sz w:val="20"/>
          <w:szCs w:val="20"/>
        </w:rPr>
        <w:t xml:space="preserve">personne, ayant à ce jour fait l’objet d’une procédure de licenciement pour motif économique. </w:t>
      </w:r>
    </w:p>
    <w:p w14:paraId="322FC582" w14:textId="77777777" w:rsidR="004B4456" w:rsidRPr="009A60C2" w:rsidRDefault="004B4456" w:rsidP="004B4456">
      <w:pPr>
        <w:jc w:val="both"/>
        <w:rPr>
          <w:rFonts w:ascii="Century Gothic" w:hAnsi="Century Gothic"/>
          <w:i/>
          <w:sz w:val="20"/>
          <w:szCs w:val="20"/>
        </w:rPr>
      </w:pPr>
    </w:p>
    <w:p w14:paraId="6DB8CAA4" w14:textId="77777777" w:rsidR="004B4456" w:rsidRPr="009A60C2" w:rsidRDefault="004B4456" w:rsidP="004B4456">
      <w:pPr>
        <w:pBdr>
          <w:bottom w:val="single" w:sz="12" w:space="1" w:color="auto"/>
        </w:pBdr>
        <w:jc w:val="both"/>
        <w:rPr>
          <w:rFonts w:ascii="Century Gothic" w:hAnsi="Century Gothic"/>
          <w:i/>
          <w:sz w:val="20"/>
          <w:szCs w:val="20"/>
        </w:rPr>
      </w:pPr>
      <w:r w:rsidRPr="009A60C2">
        <w:rPr>
          <w:rFonts w:ascii="Century Gothic" w:hAnsi="Century Gothic"/>
          <w:i/>
          <w:sz w:val="20"/>
          <w:szCs w:val="20"/>
        </w:rPr>
        <w:t>Toutefois, l’acquéreur reconnaît être informé qu’il pourrait exister un risque dans l’hypothèse où des actions éventuelles seraient mises en œuvre par les salariés licenciés, dur le fondement des dispositions de l’article L1224-1 du Code du Travail.</w:t>
      </w:r>
    </w:p>
    <w:p w14:paraId="01676220" w14:textId="77777777" w:rsidR="009A60C2" w:rsidRPr="00EC5A97" w:rsidRDefault="009A60C2" w:rsidP="004B4456">
      <w:pPr>
        <w:pBdr>
          <w:bottom w:val="single" w:sz="12" w:space="1" w:color="auto"/>
        </w:pBdr>
        <w:jc w:val="both"/>
        <w:rPr>
          <w:rFonts w:ascii="Century Gothic" w:hAnsi="Century Gothic"/>
          <w:i/>
          <w:sz w:val="20"/>
          <w:szCs w:val="20"/>
          <w:highlight w:val="yellow"/>
        </w:rPr>
      </w:pPr>
    </w:p>
    <w:p w14:paraId="6542DB2E" w14:textId="77777777" w:rsidR="004B4456" w:rsidRPr="00EC5A97" w:rsidRDefault="004B4456" w:rsidP="004B4456">
      <w:pPr>
        <w:ind w:left="45"/>
        <w:jc w:val="both"/>
        <w:rPr>
          <w:rFonts w:ascii="Century Gothic" w:hAnsi="Century Gothic"/>
          <w:b/>
          <w:bCs/>
          <w:i/>
          <w:sz w:val="20"/>
          <w:szCs w:val="20"/>
        </w:rPr>
      </w:pPr>
      <w:r w:rsidRPr="00EC5A97">
        <w:rPr>
          <w:rFonts w:ascii="Century Gothic" w:hAnsi="Century Gothic"/>
          <w:b/>
          <w:bCs/>
          <w:i/>
          <w:sz w:val="20"/>
          <w:szCs w:val="20"/>
        </w:rPr>
        <w:t>Dans ce cadre, l’acquéreur s’engage expressément à faire son affaire personnelle de ses éventuelles actions.</w:t>
      </w:r>
    </w:p>
    <w:p w14:paraId="50DF593D" w14:textId="77777777" w:rsidR="004B4456" w:rsidRPr="00EC5A97" w:rsidRDefault="004B4456" w:rsidP="004B4456">
      <w:pPr>
        <w:ind w:left="45"/>
        <w:jc w:val="both"/>
        <w:rPr>
          <w:rFonts w:ascii="Century Gothic" w:hAnsi="Century Gothic"/>
          <w:sz w:val="20"/>
          <w:szCs w:val="20"/>
        </w:rPr>
      </w:pPr>
    </w:p>
    <w:p w14:paraId="236F57B9"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i/>
          <w:iCs/>
          <w:sz w:val="20"/>
          <w:szCs w:val="20"/>
        </w:rPr>
        <w:t>Je soussigné(e)………………</w:t>
      </w:r>
      <w:r w:rsidR="00796B06">
        <w:rPr>
          <w:rFonts w:ascii="Century Gothic" w:hAnsi="Century Gothic"/>
          <w:i/>
          <w:iCs/>
          <w:sz w:val="20"/>
          <w:szCs w:val="20"/>
        </w:rPr>
        <w:t>…………………….</w:t>
      </w:r>
      <w:r w:rsidRPr="00EC5A97">
        <w:rPr>
          <w:rFonts w:ascii="Century Gothic" w:hAnsi="Century Gothic"/>
          <w:i/>
          <w:iCs/>
          <w:sz w:val="20"/>
          <w:szCs w:val="20"/>
        </w:rPr>
        <w:t xml:space="preserve">………………………………………………………………… </w:t>
      </w:r>
    </w:p>
    <w:p w14:paraId="01851087"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i/>
          <w:iCs/>
          <w:sz w:val="20"/>
          <w:szCs w:val="20"/>
        </w:rPr>
        <w:t xml:space="preserve">…………………………………………………………………………………………………atteste avoir pris connaissance de l’intégralité des conditions de cession fixées ci-dessus, et déclare les accepter sans exception ni réserve, dans l’hypothèse où la cession serait autorisée à mon profit. </w:t>
      </w:r>
    </w:p>
    <w:p w14:paraId="68D7C6FC" w14:textId="77777777" w:rsidR="004B4456" w:rsidRPr="00EC5A97" w:rsidRDefault="004B4456" w:rsidP="004B4456">
      <w:pPr>
        <w:pStyle w:val="Default"/>
        <w:rPr>
          <w:rFonts w:ascii="Century Gothic" w:hAnsi="Century Gothic"/>
          <w:sz w:val="20"/>
          <w:szCs w:val="20"/>
        </w:rPr>
      </w:pPr>
      <w:r w:rsidRPr="00EC5A97">
        <w:rPr>
          <w:rFonts w:ascii="Century Gothic" w:hAnsi="Century Gothic"/>
          <w:i/>
          <w:iCs/>
          <w:sz w:val="20"/>
          <w:szCs w:val="20"/>
        </w:rPr>
        <w:t xml:space="preserve">Pour valoir ce que de droit. </w:t>
      </w:r>
    </w:p>
    <w:p w14:paraId="38F99760" w14:textId="77777777" w:rsidR="004B4456" w:rsidRPr="00EC5A97" w:rsidRDefault="004B4456" w:rsidP="004B4456">
      <w:pPr>
        <w:pStyle w:val="Default"/>
        <w:rPr>
          <w:rFonts w:ascii="Century Gothic" w:hAnsi="Century Gothic"/>
          <w:sz w:val="20"/>
          <w:szCs w:val="20"/>
        </w:rPr>
      </w:pPr>
      <w:r w:rsidRPr="00EC5A97">
        <w:rPr>
          <w:rFonts w:ascii="Century Gothic" w:hAnsi="Century Gothic"/>
          <w:i/>
          <w:iCs/>
          <w:sz w:val="20"/>
          <w:szCs w:val="20"/>
        </w:rPr>
        <w:t xml:space="preserve">Fait à : </w:t>
      </w:r>
    </w:p>
    <w:p w14:paraId="4A383AAD" w14:textId="77777777" w:rsidR="009A60C2" w:rsidRDefault="004B4456" w:rsidP="009A60C2">
      <w:pPr>
        <w:pStyle w:val="Default"/>
        <w:rPr>
          <w:rFonts w:ascii="Century Gothic" w:hAnsi="Century Gothic"/>
          <w:i/>
          <w:iCs/>
          <w:sz w:val="20"/>
          <w:szCs w:val="20"/>
        </w:rPr>
      </w:pPr>
      <w:r w:rsidRPr="00EC5A97">
        <w:rPr>
          <w:rFonts w:ascii="Century Gothic" w:hAnsi="Century Gothic"/>
          <w:i/>
          <w:iCs/>
          <w:sz w:val="20"/>
          <w:szCs w:val="20"/>
        </w:rPr>
        <w:t xml:space="preserve">Le : </w:t>
      </w:r>
    </w:p>
    <w:p w14:paraId="29420F53" w14:textId="35BDB792" w:rsidR="004B4456" w:rsidRPr="002F4005" w:rsidRDefault="004B4456" w:rsidP="009A60C2">
      <w:pPr>
        <w:pStyle w:val="Default"/>
        <w:rPr>
          <w:rFonts w:ascii="Century Gothic" w:hAnsi="Century Gothic"/>
          <w:sz w:val="20"/>
          <w:szCs w:val="20"/>
        </w:rPr>
      </w:pPr>
      <w:r w:rsidRPr="00EC5A97">
        <w:rPr>
          <w:rFonts w:ascii="Century Gothic" w:hAnsi="Century Gothic"/>
          <w:i/>
          <w:iCs/>
          <w:sz w:val="20"/>
          <w:szCs w:val="20"/>
        </w:rPr>
        <w:t>Signature :</w:t>
      </w:r>
    </w:p>
    <w:sectPr w:rsidR="004B4456" w:rsidRPr="002F4005" w:rsidSect="00FE7CA3">
      <w:footerReference w:type="first" r:id="rId12"/>
      <w:pgSz w:w="11906" w:h="16838" w:code="9"/>
      <w:pgMar w:top="567" w:right="851" w:bottom="567" w:left="1701" w:header="720" w:footer="720"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CE719" w14:textId="77777777" w:rsidR="006E19F5" w:rsidRDefault="006E19F5">
      <w:r>
        <w:separator/>
      </w:r>
    </w:p>
  </w:endnote>
  <w:endnote w:type="continuationSeparator" w:id="0">
    <w:p w14:paraId="49922182" w14:textId="77777777" w:rsidR="006E19F5" w:rsidRDefault="006E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B028D" w14:textId="77777777" w:rsidR="00323365" w:rsidRDefault="00323365">
    <w:pPr>
      <w:pStyle w:val="Pieddepage"/>
    </w:pPr>
    <w:r>
      <w:t>[Texte]</w:t>
    </w:r>
  </w:p>
  <w:p w14:paraId="439D7EBD" w14:textId="77777777" w:rsidR="006E19F5" w:rsidRDefault="006E19F5">
    <w:pPr>
      <w:pStyle w:val="Pieddepage"/>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5AE63" w14:textId="77777777" w:rsidR="006E19F5" w:rsidRDefault="006E19F5">
      <w:r>
        <w:separator/>
      </w:r>
    </w:p>
  </w:footnote>
  <w:footnote w:type="continuationSeparator" w:id="0">
    <w:p w14:paraId="05684F76" w14:textId="77777777" w:rsidR="006E19F5" w:rsidRDefault="006E1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422F22"/>
    <w:multiLevelType w:val="singleLevel"/>
    <w:tmpl w:val="DA241110"/>
    <w:lvl w:ilvl="0">
      <w:numFmt w:val="bullet"/>
      <w:lvlText w:val="-"/>
      <w:lvlJc w:val="left"/>
      <w:pPr>
        <w:tabs>
          <w:tab w:val="num" w:pos="405"/>
        </w:tabs>
        <w:ind w:left="405" w:hanging="360"/>
      </w:pPr>
      <w:rPr>
        <w:rFonts w:hint="default"/>
      </w:rPr>
    </w:lvl>
  </w:abstractNum>
  <w:num w:numId="1" w16cid:durableId="2131509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49153">
      <o:colormenu v:ext="edit" strokecolor="none"/>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ACTIVE" w:val="35115.DOT"/>
    <w:docVar w:name="BARREOUTILS" w:val="CREA01"/>
    <w:docVar w:name="ID" w:val="0000000157"/>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 w:name="WLL" w:val="f:\selarl\wsyndic\WLL32\Cyrus.dot"/>
  </w:docVars>
  <w:rsids>
    <w:rsidRoot w:val="00C3705D"/>
    <w:rsid w:val="0002476E"/>
    <w:rsid w:val="00063FDC"/>
    <w:rsid w:val="000F137E"/>
    <w:rsid w:val="00140E8F"/>
    <w:rsid w:val="00175346"/>
    <w:rsid w:val="001D210B"/>
    <w:rsid w:val="001D250E"/>
    <w:rsid w:val="001D4BD6"/>
    <w:rsid w:val="00217567"/>
    <w:rsid w:val="002B06DB"/>
    <w:rsid w:val="002D3886"/>
    <w:rsid w:val="002F4005"/>
    <w:rsid w:val="00323365"/>
    <w:rsid w:val="003A2E07"/>
    <w:rsid w:val="003B327B"/>
    <w:rsid w:val="003B4156"/>
    <w:rsid w:val="003B59D2"/>
    <w:rsid w:val="003D2549"/>
    <w:rsid w:val="00496896"/>
    <w:rsid w:val="004B4456"/>
    <w:rsid w:val="00564F8D"/>
    <w:rsid w:val="00610405"/>
    <w:rsid w:val="00614C64"/>
    <w:rsid w:val="00695665"/>
    <w:rsid w:val="00696BF7"/>
    <w:rsid w:val="006E19F5"/>
    <w:rsid w:val="0076495B"/>
    <w:rsid w:val="00796B06"/>
    <w:rsid w:val="007E6F25"/>
    <w:rsid w:val="008378F2"/>
    <w:rsid w:val="00876B0B"/>
    <w:rsid w:val="00886C90"/>
    <w:rsid w:val="008977A0"/>
    <w:rsid w:val="009163DF"/>
    <w:rsid w:val="009A1A9B"/>
    <w:rsid w:val="009A60C2"/>
    <w:rsid w:val="009D6FC9"/>
    <w:rsid w:val="00A2774F"/>
    <w:rsid w:val="00A60A95"/>
    <w:rsid w:val="00A65532"/>
    <w:rsid w:val="00A853D7"/>
    <w:rsid w:val="00A939D0"/>
    <w:rsid w:val="00AA71CE"/>
    <w:rsid w:val="00B32E2B"/>
    <w:rsid w:val="00B331E4"/>
    <w:rsid w:val="00B67366"/>
    <w:rsid w:val="00C3705D"/>
    <w:rsid w:val="00C54C96"/>
    <w:rsid w:val="00C64CAB"/>
    <w:rsid w:val="00C76252"/>
    <w:rsid w:val="00CF1C60"/>
    <w:rsid w:val="00D87945"/>
    <w:rsid w:val="00DA03A0"/>
    <w:rsid w:val="00DA65DC"/>
    <w:rsid w:val="00DA6C5B"/>
    <w:rsid w:val="00DD42DB"/>
    <w:rsid w:val="00E62481"/>
    <w:rsid w:val="00E65B82"/>
    <w:rsid w:val="00F56CDB"/>
    <w:rsid w:val="00FB563A"/>
    <w:rsid w:val="00FE7C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colormenu v:ext="edit" strokecolor="none"/>
    </o:shapedefaults>
    <o:shapelayout v:ext="edit">
      <o:idmap v:ext="edit" data="1"/>
    </o:shapelayout>
  </w:shapeDefaults>
  <w:decimalSymbol w:val=","/>
  <w:listSeparator w:val=";"/>
  <w14:docId w14:val="28C199F9"/>
  <w15:docId w15:val="{9DCEB210-C70C-4B4A-B752-805FD2B0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F25"/>
    <w:rPr>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7E6F25"/>
    <w:pPr>
      <w:tabs>
        <w:tab w:val="center" w:pos="4536"/>
        <w:tab w:val="right" w:pos="9072"/>
      </w:tabs>
    </w:pPr>
  </w:style>
  <w:style w:type="character" w:customStyle="1" w:styleId="En-tteCar">
    <w:name w:val="En-tête Car"/>
    <w:link w:val="En-tte"/>
    <w:uiPriority w:val="99"/>
    <w:semiHidden/>
    <w:rsid w:val="009232FC"/>
    <w:rPr>
      <w:sz w:val="24"/>
      <w:szCs w:val="24"/>
    </w:rPr>
  </w:style>
  <w:style w:type="paragraph" w:styleId="Pieddepage">
    <w:name w:val="footer"/>
    <w:basedOn w:val="Normal"/>
    <w:link w:val="PieddepageCar"/>
    <w:uiPriority w:val="99"/>
    <w:rsid w:val="007E6F25"/>
    <w:pPr>
      <w:tabs>
        <w:tab w:val="center" w:pos="4536"/>
        <w:tab w:val="right" w:pos="9072"/>
      </w:tabs>
    </w:pPr>
  </w:style>
  <w:style w:type="character" w:customStyle="1" w:styleId="PieddepageCar">
    <w:name w:val="Pied de page Car"/>
    <w:link w:val="Pieddepage"/>
    <w:uiPriority w:val="99"/>
    <w:rsid w:val="009232FC"/>
    <w:rPr>
      <w:sz w:val="24"/>
      <w:szCs w:val="24"/>
    </w:rPr>
  </w:style>
  <w:style w:type="paragraph" w:customStyle="1" w:styleId="Default">
    <w:name w:val="Default"/>
    <w:rsid w:val="009A1A9B"/>
    <w:pPr>
      <w:autoSpaceDE w:val="0"/>
      <w:autoSpaceDN w:val="0"/>
      <w:adjustRightInd w:val="0"/>
    </w:pPr>
    <w:rPr>
      <w:color w:val="000000"/>
      <w:sz w:val="24"/>
      <w:szCs w:val="24"/>
    </w:rPr>
  </w:style>
  <w:style w:type="paragraph" w:styleId="Textedebulles">
    <w:name w:val="Balloon Text"/>
    <w:basedOn w:val="Normal"/>
    <w:link w:val="TextedebullesCar"/>
    <w:uiPriority w:val="99"/>
    <w:semiHidden/>
    <w:unhideWhenUsed/>
    <w:rsid w:val="009A1A9B"/>
    <w:rPr>
      <w:rFonts w:ascii="Tahoma" w:hAnsi="Tahoma" w:cs="Tahoma"/>
      <w:sz w:val="16"/>
      <w:szCs w:val="16"/>
    </w:rPr>
  </w:style>
  <w:style w:type="character" w:customStyle="1" w:styleId="TextedebullesCar">
    <w:name w:val="Texte de bulles Car"/>
    <w:link w:val="Textedebulles"/>
    <w:uiPriority w:val="99"/>
    <w:semiHidden/>
    <w:rsid w:val="009A1A9B"/>
    <w:rPr>
      <w:rFonts w:ascii="Tahoma" w:hAnsi="Tahoma" w:cs="Tahoma"/>
      <w:sz w:val="16"/>
      <w:szCs w:val="16"/>
    </w:rPr>
  </w:style>
  <w:style w:type="paragraph" w:styleId="Paragraphedeliste">
    <w:name w:val="List Paragraph"/>
    <w:basedOn w:val="Normal"/>
    <w:uiPriority w:val="34"/>
    <w:qFormat/>
    <w:rsid w:val="004B445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810773">
      <w:bodyDiv w:val="1"/>
      <w:marLeft w:val="0"/>
      <w:marRight w:val="0"/>
      <w:marTop w:val="0"/>
      <w:marBottom w:val="0"/>
      <w:divBdr>
        <w:top w:val="none" w:sz="0" w:space="0" w:color="auto"/>
        <w:left w:val="none" w:sz="0" w:space="0" w:color="auto"/>
        <w:bottom w:val="none" w:sz="0" w:space="0" w:color="auto"/>
        <w:right w:val="none" w:sz="0" w:space="0" w:color="auto"/>
      </w:divBdr>
      <w:divsChild>
        <w:div w:id="1776705546">
          <w:marLeft w:val="0"/>
          <w:marRight w:val="0"/>
          <w:marTop w:val="0"/>
          <w:marBottom w:val="0"/>
          <w:divBdr>
            <w:top w:val="none" w:sz="0" w:space="0" w:color="auto"/>
            <w:left w:val="none" w:sz="0" w:space="0" w:color="auto"/>
            <w:bottom w:val="none" w:sz="0" w:space="0" w:color="auto"/>
            <w:right w:val="none" w:sz="0" w:space="0" w:color="auto"/>
          </w:divBdr>
        </w:div>
        <w:div w:id="2004620661">
          <w:marLeft w:val="0"/>
          <w:marRight w:val="0"/>
          <w:marTop w:val="0"/>
          <w:marBottom w:val="0"/>
          <w:divBdr>
            <w:top w:val="none" w:sz="0" w:space="0" w:color="auto"/>
            <w:left w:val="none" w:sz="0" w:space="0" w:color="auto"/>
            <w:bottom w:val="none" w:sz="0" w:space="0" w:color="auto"/>
            <w:right w:val="none" w:sz="0" w:space="0" w:color="auto"/>
          </w:divBdr>
        </w:div>
      </w:divsChild>
    </w:div>
    <w:div w:id="2006349194">
      <w:bodyDiv w:val="1"/>
      <w:marLeft w:val="0"/>
      <w:marRight w:val="0"/>
      <w:marTop w:val="0"/>
      <w:marBottom w:val="0"/>
      <w:divBdr>
        <w:top w:val="none" w:sz="0" w:space="0" w:color="auto"/>
        <w:left w:val="none" w:sz="0" w:space="0" w:color="auto"/>
        <w:bottom w:val="none" w:sz="0" w:space="0" w:color="auto"/>
        <w:right w:val="none" w:sz="0" w:space="0" w:color="auto"/>
      </w:divBdr>
      <w:divsChild>
        <w:div w:id="1216234692">
          <w:marLeft w:val="0"/>
          <w:marRight w:val="0"/>
          <w:marTop w:val="0"/>
          <w:marBottom w:val="0"/>
          <w:divBdr>
            <w:top w:val="none" w:sz="0" w:space="0" w:color="auto"/>
            <w:left w:val="none" w:sz="0" w:space="0" w:color="auto"/>
            <w:bottom w:val="none" w:sz="0" w:space="0" w:color="auto"/>
            <w:right w:val="none" w:sz="0" w:space="0" w:color="auto"/>
          </w:divBdr>
        </w:div>
        <w:div w:id="894584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legifrance.gouv.fr"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6A9A6F61-432E-49D8-9196-7F453C440350}">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8</Pages>
  <Words>2878</Words>
  <Characters>15831</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ENOM </vt:lpstr>
    </vt:vector>
  </TitlesOfParts>
  <Company/>
  <LinksUpToDate>false</LinksUpToDate>
  <CharactersWithSpaces>18672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ENOM </dc:title>
  <dc:subject/>
  <dc:creator>POSTE04</dc:creator>
  <cp:keywords/>
  <dc:description/>
  <cp:lastModifiedBy>Laureano Diaz</cp:lastModifiedBy>
  <cp:revision>44</cp:revision>
  <dcterms:created xsi:type="dcterms:W3CDTF">2012-05-03T16:31:00Z</dcterms:created>
  <dcterms:modified xsi:type="dcterms:W3CDTF">2025-04-18T08:31:00Z</dcterms:modified>
</cp:coreProperties>
</file>