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2102B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2102B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GEEKS IN JAPAN</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03/12/2025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1B4492B"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GEEKS IN JAPAN</w:t>
      </w:r>
      <w:r w:rsidR="002102B2">
        <w:rPr>
          <w:rFonts w:ascii="Century Gothic" w:hAnsi="Century Gothic" w:cs="Calibri"/>
          <w:sz w:val="20"/>
          <w:szCs w:val="20"/>
        </w:rPr>
        <w:t>.</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48C84FA6"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010EDA" w:rsidRPr="00010EDA">
        <w:rPr>
          <w:rFonts w:ascii="Century Gothic" w:eastAsia="Calibri" w:hAnsi="Century Gothic"/>
          <w:b/>
          <w:bCs/>
          <w:color w:val="FF0000"/>
          <w:sz w:val="20"/>
          <w:szCs w:val="20"/>
        </w:rPr>
        <w:t>05.01.2026 à 17h</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CB980BB" w14:textId="77777777" w:rsidR="00010EDA" w:rsidRDefault="001D4BD6" w:rsidP="00010EDA">
      <w:pPr>
        <w:spacing w:before="270" w:line="269" w:lineRule="exact"/>
        <w:ind w:right="288"/>
        <w:jc w:val="both"/>
        <w:textAlignment w:val="baseline"/>
        <w:rPr>
          <w:rFonts w:ascii="Century Gothic" w:eastAsia="Calibri" w:hAnsi="Century Gothic"/>
          <w:color w:val="000000"/>
          <w:sz w:val="20"/>
          <w:szCs w:val="20"/>
        </w:rPr>
      </w:pPr>
      <w:r w:rsidRPr="00010EDA">
        <w:rPr>
          <w:rFonts w:ascii="Century Gothic" w:eastAsia="Calibri" w:hAnsi="Century Gothic"/>
          <w:color w:val="000000"/>
          <w:sz w:val="20"/>
          <w:szCs w:val="20"/>
        </w:rPr>
        <w:t>À la fin du délai imparti, toutes les offres reçues s</w:t>
      </w:r>
      <w:r w:rsidR="00010EDA" w:rsidRPr="00010EDA">
        <w:rPr>
          <w:rFonts w:ascii="Century Gothic" w:eastAsia="Calibri" w:hAnsi="Century Gothic"/>
          <w:color w:val="000000"/>
          <w:sz w:val="20"/>
          <w:szCs w:val="20"/>
        </w:rPr>
        <w:t xml:space="preserve">eront </w:t>
      </w:r>
      <w:r w:rsidR="00010EDA">
        <w:rPr>
          <w:rFonts w:ascii="Century Gothic" w:eastAsia="Calibri" w:hAnsi="Century Gothic"/>
          <w:color w:val="000000"/>
          <w:sz w:val="20"/>
          <w:szCs w:val="20"/>
        </w:rPr>
        <w:t xml:space="preserve">examinées. </w:t>
      </w:r>
    </w:p>
    <w:p w14:paraId="77ABA618" w14:textId="66EFE88E" w:rsidR="001D4BD6" w:rsidRPr="002F4005" w:rsidRDefault="001D4BD6" w:rsidP="00010EDA">
      <w:pPr>
        <w:spacing w:before="270"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138C440D"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9277</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lastRenderedPageBreak/>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2102B2" w:rsidP="001D4BD6">
      <w:pPr>
        <w:rPr>
          <w:rFonts w:ascii="Century Gothic" w:hAnsi="Century Gothic"/>
          <w:sz w:val="20"/>
          <w:szCs w:val="20"/>
        </w:rPr>
      </w:pPr>
      <w:r>
        <w:rPr>
          <w:noProof/>
        </w:rPr>
        <w:pict w14:anchorId="1EE3C6CC">
          <v:shape id="Image 1" o:spid="_x0000_i1025" type="#_x0000_t75" style="width:525.75pt;height:295.4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2102B2"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5F78E0C6"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GEEKS IN JAPAN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71F84115"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010EDA">
        <w:rPr>
          <w:rFonts w:ascii="Century Gothic" w:hAnsi="Century Gothic"/>
          <w:sz w:val="20"/>
          <w:szCs w:val="20"/>
        </w:rPr>
        <w:t xml:space="preserve"> et</w:t>
      </w:r>
      <w:r w:rsidRPr="00EC5A97">
        <w:rPr>
          <w:rFonts w:ascii="Century Gothic" w:hAnsi="Century Gothic"/>
          <w:sz w:val="20"/>
          <w:szCs w:val="20"/>
        </w:rPr>
        <w:t xml:space="preserve"> corporels d’un fonds de commerce de </w:t>
      </w:r>
      <w:r w:rsidR="00010EDA">
        <w:rPr>
          <w:rFonts w:ascii="Century Gothic" w:hAnsi="Century Gothic"/>
          <w:sz w:val="20"/>
          <w:szCs w:val="20"/>
        </w:rPr>
        <w:t>v</w:t>
      </w:r>
      <w:r w:rsidRPr="00EC5A97">
        <w:rPr>
          <w:rFonts w:ascii="Century Gothic" w:hAnsi="Century Gothic"/>
          <w:sz w:val="20"/>
          <w:szCs w:val="20"/>
        </w:rPr>
        <w:t>ente de figurines, goodies, nourriture, librairie</w:t>
      </w:r>
      <w:r w:rsidR="00010EDA">
        <w:rPr>
          <w:rFonts w:ascii="Century Gothic" w:hAnsi="Century Gothic"/>
          <w:sz w:val="20"/>
          <w:szCs w:val="20"/>
        </w:rPr>
        <w:t> , v</w:t>
      </w:r>
      <w:r w:rsidRPr="00EC5A97">
        <w:rPr>
          <w:rFonts w:ascii="Century Gothic" w:hAnsi="Century Gothic"/>
          <w:sz w:val="20"/>
          <w:szCs w:val="20"/>
        </w:rPr>
        <w:t>ente à distance sur catalogue spécialisé, sis 175 rue Sainte-Catherine</w:t>
      </w:r>
      <w:r w:rsidR="00010EDA">
        <w:rPr>
          <w:rFonts w:ascii="Century Gothic" w:hAnsi="Century Gothic"/>
          <w:sz w:val="20"/>
          <w:szCs w:val="20"/>
        </w:rPr>
        <w:t xml:space="preserve">, </w:t>
      </w:r>
      <w:r w:rsidRPr="00EC5A97">
        <w:rPr>
          <w:rFonts w:ascii="Century Gothic" w:hAnsi="Century Gothic"/>
          <w:sz w:val="20"/>
          <w:szCs w:val="20"/>
        </w:rPr>
        <w:t>33000 BORDEAUX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006551E5"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w:t>
      </w:r>
      <w:r w:rsidR="00010EDA">
        <w:rPr>
          <w:rFonts w:ascii="Century Gothic" w:hAnsi="Century Gothic"/>
          <w:sz w:val="20"/>
          <w:szCs w:val="20"/>
        </w:rPr>
        <w:t xml:space="preserve">la </w:t>
      </w:r>
      <w:bookmarkStart w:id="4" w:name="_GoBack"/>
      <w:bookmarkEnd w:id="4"/>
      <w:r w:rsidR="00010EDA" w:rsidRPr="002102B2">
        <w:rPr>
          <w:rFonts w:ascii="Century Gothic" w:hAnsi="Century Gothic"/>
          <w:sz w:val="20"/>
          <w:szCs w:val="20"/>
        </w:rPr>
        <w:t>dirigeante</w:t>
      </w:r>
      <w:r w:rsidRPr="002102B2">
        <w:rPr>
          <w:rFonts w:ascii="Century Gothic" w:hAnsi="Century Gothic"/>
          <w:sz w:val="20"/>
          <w:szCs w:val="20"/>
        </w:rPr>
        <w:t>, à l’ouverture</w:t>
      </w:r>
      <w:r w:rsidRPr="00EC5A97">
        <w:rPr>
          <w:rFonts w:ascii="Century Gothic" w:hAnsi="Century Gothic"/>
          <w:sz w:val="20"/>
          <w:szCs w:val="20"/>
        </w:rPr>
        <w:t xml:space="preserv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9277</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6583AB1"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1A40C0FF"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360E0A45"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248EE936"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1672A974"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498036A2"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1FAA97F8"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5DCF444D" w14:textId="77777777" w:rsidR="00010EDA" w:rsidRDefault="00010EDA"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36F53E16"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010EDA">
        <w:rPr>
          <w:rFonts w:ascii="Century Gothic" w:hAnsi="Century Gothic"/>
          <w:sz w:val="20"/>
          <w:szCs w:val="20"/>
        </w:rPr>
        <w:t xml:space="preserve">à la signature de l’acte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527ED11B" w:rsidR="004B4456" w:rsidRPr="00010EDA" w:rsidRDefault="004B4456" w:rsidP="004B4456">
      <w:pPr>
        <w:ind w:left="45"/>
        <w:jc w:val="both"/>
        <w:rPr>
          <w:rFonts w:ascii="Century Gothic" w:hAnsi="Century Gothic"/>
          <w:i/>
          <w:sz w:val="20"/>
          <w:szCs w:val="20"/>
        </w:rPr>
      </w:pPr>
      <w:r w:rsidRPr="00010EDA">
        <w:rPr>
          <w:rFonts w:ascii="Century Gothic" w:hAnsi="Century Gothic"/>
          <w:i/>
          <w:sz w:val="20"/>
          <w:szCs w:val="20"/>
        </w:rPr>
        <w:t>Il est précisé qu’au jour de la liquidation judiciaire, le personnel attaché à l’établissement était composé de</w:t>
      </w:r>
      <w:r w:rsidR="00010EDA" w:rsidRPr="00010EDA">
        <w:rPr>
          <w:rFonts w:ascii="Century Gothic" w:hAnsi="Century Gothic"/>
          <w:i/>
          <w:sz w:val="20"/>
          <w:szCs w:val="20"/>
        </w:rPr>
        <w:t xml:space="preserve"> 2 </w:t>
      </w:r>
      <w:r w:rsidRPr="00010EDA">
        <w:rPr>
          <w:rFonts w:ascii="Century Gothic" w:hAnsi="Century Gothic"/>
          <w:i/>
          <w:sz w:val="20"/>
          <w:szCs w:val="20"/>
        </w:rPr>
        <w:t xml:space="preserve">personnes, ayant à ce jour fait l’objet d’une procédure de licenciement pour motif économique. </w:t>
      </w:r>
    </w:p>
    <w:p w14:paraId="41949A60" w14:textId="77777777" w:rsidR="004B4456" w:rsidRPr="00010EDA" w:rsidRDefault="004B4456" w:rsidP="004B4456">
      <w:pPr>
        <w:jc w:val="both"/>
        <w:rPr>
          <w:rFonts w:ascii="Century Gothic" w:hAnsi="Century Gothic"/>
          <w:i/>
          <w:sz w:val="20"/>
          <w:szCs w:val="20"/>
        </w:rPr>
      </w:pPr>
    </w:p>
    <w:p w14:paraId="7CF33AA0" w14:textId="77777777" w:rsidR="004B4456" w:rsidRPr="00010EDA" w:rsidRDefault="004B4456" w:rsidP="004B4456">
      <w:pPr>
        <w:pBdr>
          <w:bottom w:val="single" w:sz="12" w:space="1" w:color="auto"/>
        </w:pBdr>
        <w:jc w:val="both"/>
        <w:rPr>
          <w:rFonts w:ascii="Century Gothic" w:hAnsi="Century Gothic"/>
          <w:i/>
          <w:sz w:val="20"/>
          <w:szCs w:val="20"/>
        </w:rPr>
      </w:pPr>
      <w:r w:rsidRPr="00010EDA">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10EDA"/>
    <w:rsid w:val="0002476E"/>
    <w:rsid w:val="00140E8F"/>
    <w:rsid w:val="00175346"/>
    <w:rsid w:val="001D210B"/>
    <w:rsid w:val="001D4BD6"/>
    <w:rsid w:val="002102B2"/>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6495B"/>
    <w:rsid w:val="00796B06"/>
    <w:rsid w:val="007E6F25"/>
    <w:rsid w:val="00886C90"/>
    <w:rsid w:val="008977A0"/>
    <w:rsid w:val="009163DF"/>
    <w:rsid w:val="009A1A9B"/>
    <w:rsid w:val="00A60A95"/>
    <w:rsid w:val="00A65532"/>
    <w:rsid w:val="00A853D7"/>
    <w:rsid w:val="00AA71CE"/>
    <w:rsid w:val="00B32E2B"/>
    <w:rsid w:val="00B331E4"/>
    <w:rsid w:val="00C32270"/>
    <w:rsid w:val="00C3705D"/>
    <w:rsid w:val="00C54C96"/>
    <w:rsid w:val="00C64CAB"/>
    <w:rsid w:val="00C76252"/>
    <w:rsid w:val="00C8315A"/>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FC5DB0FE-8ACA-4904-8DED-A10C24669AC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2832</Words>
  <Characters>15578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Gaelle Billat</cp:lastModifiedBy>
  <cp:revision>39</cp:revision>
  <dcterms:created xsi:type="dcterms:W3CDTF">2012-05-03T16:31:00Z</dcterms:created>
  <dcterms:modified xsi:type="dcterms:W3CDTF">2025-12-11T13:53:00Z</dcterms:modified>
</cp:coreProperties>
</file>