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C84CF8"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C84CF8"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BISTRO DES FILLES</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17/12/2025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7DC83CC"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BISTRO DES FILLES</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41A2F8C1"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C84CF8" w:rsidRPr="00C84CF8">
        <w:rPr>
          <w:rFonts w:ascii="Century Gothic" w:eastAsia="Calibri" w:hAnsi="Century Gothic"/>
          <w:b/>
          <w:bCs/>
          <w:color w:val="FF0000"/>
          <w:sz w:val="20"/>
          <w:szCs w:val="20"/>
        </w:rPr>
        <w:t>30.01.2026 à 12H00</w:t>
      </w:r>
      <w:r w:rsidR="00C84CF8" w:rsidRPr="00C84CF8">
        <w:rPr>
          <w:rFonts w:ascii="Century Gothic" w:eastAsia="Calibri" w:hAnsi="Century Gothic"/>
          <w:b/>
          <w:bCs/>
          <w:color w:val="FF0000"/>
          <w:sz w:val="20"/>
          <w:szCs w:val="20"/>
        </w:rPr>
        <w:t>.</w:t>
      </w:r>
    </w:p>
    <w:p w14:paraId="5BA66DF3" w14:textId="77777777" w:rsidR="001D4BD6" w:rsidRPr="00C84CF8"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w:t>
      </w:r>
      <w:r w:rsidRPr="00C84CF8">
        <w:rPr>
          <w:rFonts w:ascii="Century Gothic" w:eastAsia="Calibri" w:hAnsi="Century Gothic"/>
          <w:color w:val="000000"/>
          <w:sz w:val="20"/>
          <w:szCs w:val="20"/>
        </w:rPr>
        <w:t>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C84CF8"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C84CF8">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C84CF8">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C84CF8"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w:t>
      </w:r>
      <w:r w:rsidRPr="00C84CF8">
        <w:rPr>
          <w:rFonts w:ascii="Century Gothic" w:eastAsia="Calibri" w:hAnsi="Century Gothic"/>
          <w:b/>
          <w:color w:val="000000"/>
          <w:sz w:val="20"/>
          <w:szCs w:val="20"/>
        </w:rPr>
        <w:t xml:space="preserve">définitives </w:t>
      </w:r>
      <w:r w:rsidRPr="00C84CF8">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C84CF8">
        <w:rPr>
          <w:rFonts w:ascii="Century Gothic" w:eastAsia="Calibri" w:hAnsi="Century Gothic"/>
          <w:b/>
          <w:color w:val="000000"/>
          <w:sz w:val="20"/>
          <w:szCs w:val="20"/>
        </w:rPr>
        <w:t>Les offres ne pourront être retirées sous aucun prétexte avant que le juge commissaire ait statué, et</w:t>
      </w:r>
      <w:r w:rsidRPr="002F4005">
        <w:rPr>
          <w:rFonts w:ascii="Century Gothic" w:eastAsia="Calibri" w:hAnsi="Century Gothic"/>
          <w:b/>
          <w:color w:val="000000"/>
          <w:sz w:val="20"/>
          <w:szCs w:val="20"/>
        </w:rPr>
        <w:t xml:space="preserve">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lastRenderedPageBreak/>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9233</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C84CF8"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C84CF8">
        <w:trPr>
          <w:trHeight w:hRule="exact" w:val="1278"/>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258D71EF" w:rsidR="001D4BD6" w:rsidRPr="002F4005" w:rsidRDefault="00C84CF8" w:rsidP="00C84CF8">
            <w:pPr>
              <w:spacing w:before="299" w:after="2244" w:line="198" w:lineRule="exact"/>
              <w:textAlignment w:val="baseline"/>
              <w:rPr>
                <w:rFonts w:ascii="Century Gothic" w:eastAsia="Calibri" w:hAnsi="Century Gothic"/>
                <w:i/>
                <w:color w:val="000000"/>
                <w:sz w:val="20"/>
                <w:szCs w:val="20"/>
              </w:rPr>
            </w:pPr>
            <w:proofErr w:type="gramStart"/>
            <w:r>
              <w:rPr>
                <w:rFonts w:ascii="Century Gothic" w:eastAsia="Calibri" w:hAnsi="Century Gothic"/>
                <w:i/>
                <w:color w:val="000000"/>
                <w:sz w:val="20"/>
                <w:szCs w:val="20"/>
              </w:rPr>
              <w:t>stock</w:t>
            </w:r>
            <w:proofErr w:type="gramEnd"/>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3119C08A" w14:textId="77777777" w:rsidR="00C84CF8" w:rsidRDefault="00C84CF8" w:rsidP="001D4BD6">
      <w:pPr>
        <w:spacing w:before="33" w:line="287" w:lineRule="exact"/>
        <w:ind w:left="144"/>
        <w:textAlignment w:val="baseline"/>
        <w:rPr>
          <w:rFonts w:ascii="Century Gothic" w:eastAsia="Calibri" w:hAnsi="Century Gothic"/>
          <w:b/>
          <w:color w:val="2FD7B8"/>
          <w:spacing w:val="-1"/>
          <w:sz w:val="20"/>
          <w:szCs w:val="20"/>
        </w:rPr>
      </w:pPr>
    </w:p>
    <w:p w14:paraId="201A434C" w14:textId="0DFCAA31"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C84CF8" w:rsidRPr="00C84CF8" w14:paraId="0F6358C9"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5B6B3790" w14:textId="27961E0F" w:rsidR="00C84CF8" w:rsidRPr="00C84CF8" w:rsidRDefault="00C84CF8" w:rsidP="007C550F">
            <w:pPr>
              <w:spacing w:before="33" w:after="24" w:line="226" w:lineRule="exact"/>
              <w:ind w:left="106"/>
              <w:textAlignment w:val="baseline"/>
              <w:rPr>
                <w:rFonts w:ascii="Century Gothic" w:eastAsia="Calibri" w:hAnsi="Century Gothic"/>
                <w:i/>
                <w:color w:val="000000"/>
                <w:sz w:val="20"/>
                <w:szCs w:val="20"/>
                <w:lang w:val="de-DE"/>
              </w:rPr>
            </w:pPr>
            <w:r w:rsidRPr="00C84CF8">
              <w:rPr>
                <w:rFonts w:ascii="Century Gothic" w:eastAsia="Calibri" w:hAnsi="Century Gothic"/>
                <w:i/>
                <w:color w:val="000000"/>
                <w:sz w:val="20"/>
                <w:szCs w:val="20"/>
                <w:lang w:val="de-DE"/>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3B3F8879" w14:textId="2A449BA1" w:rsidR="00C84CF8" w:rsidRPr="00C84CF8" w:rsidRDefault="00C84CF8" w:rsidP="007C550F">
            <w:pPr>
              <w:spacing w:before="33" w:after="26" w:line="224" w:lineRule="exact"/>
              <w:ind w:right="96"/>
              <w:jc w:val="right"/>
              <w:textAlignment w:val="baseline"/>
              <w:rPr>
                <w:rFonts w:ascii="Century Gothic" w:eastAsia="Calibri" w:hAnsi="Century Gothic"/>
                <w:i/>
                <w:color w:val="000000"/>
                <w:sz w:val="20"/>
                <w:szCs w:val="20"/>
                <w:lang w:val="de-DE"/>
              </w:rPr>
            </w:pPr>
            <w:r>
              <w:rPr>
                <w:rFonts w:ascii="Century Gothic" w:eastAsia="Calibri" w:hAnsi="Century Gothic"/>
                <w:i/>
                <w:color w:val="000000"/>
                <w:sz w:val="20"/>
                <w:szCs w:val="20"/>
                <w:lang w:val="de-DE"/>
              </w:rPr>
              <w:t>€</w:t>
            </w:r>
          </w:p>
        </w:tc>
      </w:tr>
    </w:tbl>
    <w:p w14:paraId="5E5E07A3" w14:textId="77777777" w:rsidR="001D4BD6" w:rsidRPr="00C84CF8" w:rsidRDefault="001D4BD6" w:rsidP="001D4BD6">
      <w:pPr>
        <w:rPr>
          <w:rFonts w:ascii="Century Gothic" w:hAnsi="Century Gothic"/>
          <w:sz w:val="20"/>
          <w:szCs w:val="20"/>
          <w:lang w:val="de-DE"/>
        </w:rPr>
        <w:sectPr w:rsidR="001D4BD6" w:rsidRPr="00C84CF8">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C84CF8"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C84CF8"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w:t>
      </w:r>
      <w:r w:rsidRPr="00C84CF8">
        <w:rPr>
          <w:rFonts w:ascii="Century Gothic" w:eastAsia="Segoe UI" w:hAnsi="Century Gothic"/>
          <w:b/>
          <w:color w:val="303338"/>
          <w:sz w:val="20"/>
          <w:szCs w:val="20"/>
        </w:rPr>
        <w:t xml:space="preserve">cession </w:t>
      </w:r>
      <w:r w:rsidRPr="00C84CF8">
        <w:rPr>
          <w:rFonts w:ascii="Century Gothic" w:eastAsia="Segoe UI" w:hAnsi="Century Gothic"/>
          <w:color w:val="303338"/>
          <w:sz w:val="20"/>
          <w:szCs w:val="20"/>
        </w:rPr>
        <w:t xml:space="preserve">figurant dans l'offre déposée sous ma responsabilité </w:t>
      </w:r>
      <w:proofErr w:type="gramStart"/>
      <w:r w:rsidRPr="00C84CF8">
        <w:rPr>
          <w:rFonts w:ascii="Century Gothic" w:eastAsia="Segoe UI" w:hAnsi="Century Gothic"/>
          <w:b/>
          <w:color w:val="303338"/>
          <w:sz w:val="20"/>
          <w:szCs w:val="20"/>
        </w:rPr>
        <w:t>est</w:t>
      </w:r>
      <w:proofErr w:type="gramEnd"/>
      <w:r w:rsidRPr="00C84CF8">
        <w:rPr>
          <w:rFonts w:ascii="Century Gothic" w:eastAsia="Segoe UI" w:hAnsi="Century Gothic"/>
          <w:b/>
          <w:color w:val="303338"/>
          <w:sz w:val="20"/>
          <w:szCs w:val="20"/>
        </w:rPr>
        <w:t xml:space="preserve"> sincère et véritable </w:t>
      </w:r>
      <w:r w:rsidRPr="00C84CF8">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C84CF8">
        <w:rPr>
          <w:rFonts w:ascii="Century Gothic" w:eastAsia="Segoe UI" w:hAnsi="Century Gothic"/>
          <w:i/>
          <w:color w:val="303338"/>
          <w:sz w:val="20"/>
          <w:szCs w:val="20"/>
        </w:rPr>
        <w:t>(Je précise que cette déclaration</w:t>
      </w:r>
      <w:r w:rsidRPr="002F4005">
        <w:rPr>
          <w:rFonts w:ascii="Century Gothic" w:eastAsia="Segoe UI" w:hAnsi="Century Gothic"/>
          <w:i/>
          <w:color w:val="303338"/>
          <w:sz w:val="20"/>
          <w:szCs w:val="20"/>
        </w:rPr>
        <w:t xml:space="preserve">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BISTRO DES FILLES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71946F82"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Restaurant, café, plats à emporter, traiteur, conseils culinaires, sis 15 avenue de l'Alouette</w:t>
      </w:r>
      <w:r w:rsidR="00C84CF8">
        <w:rPr>
          <w:rFonts w:ascii="Century Gothic" w:hAnsi="Century Gothic"/>
          <w:sz w:val="20"/>
          <w:szCs w:val="20"/>
        </w:rPr>
        <w:t xml:space="preserve">, </w:t>
      </w:r>
      <w:r w:rsidRPr="00EC5A97">
        <w:rPr>
          <w:rFonts w:ascii="Century Gothic" w:hAnsi="Century Gothic"/>
          <w:sz w:val="20"/>
          <w:szCs w:val="20"/>
        </w:rPr>
        <w:t>33700 MERIGNAC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Pr="00C84CF8"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w:t>
      </w:r>
      <w:r w:rsidRPr="00C84CF8">
        <w:rPr>
          <w:rFonts w:ascii="Century Gothic" w:hAnsi="Century Gothic"/>
          <w:sz w:val="20"/>
          <w:szCs w:val="20"/>
        </w:rPr>
        <w:t>incorporels, à savoir, la clientèle, l’achalandage, l’enseigne, le nom commercial ainsi que le droit au bail commercial, pour le temps restant à courir.</w:t>
      </w:r>
    </w:p>
    <w:p w14:paraId="7911685A" w14:textId="77777777" w:rsidR="004B4456" w:rsidRPr="00C84CF8" w:rsidRDefault="004B4456" w:rsidP="004B4456">
      <w:pPr>
        <w:ind w:left="405"/>
        <w:jc w:val="both"/>
        <w:rPr>
          <w:rFonts w:ascii="Century Gothic" w:hAnsi="Century Gothic"/>
          <w:sz w:val="20"/>
          <w:szCs w:val="20"/>
        </w:rPr>
      </w:pPr>
    </w:p>
    <w:p w14:paraId="2BDD3FF4" w14:textId="77777777" w:rsidR="004B4456" w:rsidRPr="00C84CF8" w:rsidRDefault="004B4456" w:rsidP="004B4456">
      <w:pPr>
        <w:numPr>
          <w:ilvl w:val="0"/>
          <w:numId w:val="1"/>
        </w:numPr>
        <w:jc w:val="both"/>
        <w:rPr>
          <w:rFonts w:ascii="Century Gothic" w:hAnsi="Century Gothic"/>
          <w:sz w:val="20"/>
          <w:szCs w:val="20"/>
        </w:rPr>
      </w:pPr>
      <w:r w:rsidRPr="00C84CF8">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C84CF8">
        <w:rPr>
          <w:rFonts w:ascii="Century Gothic" w:hAnsi="Century Gothic"/>
          <w:sz w:val="20"/>
          <w:szCs w:val="20"/>
        </w:rPr>
        <w:t>revendicables</w:t>
      </w:r>
      <w:proofErr w:type="spellEnd"/>
      <w:r w:rsidRPr="00C84CF8">
        <w:rPr>
          <w:rFonts w:ascii="Century Gothic" w:hAnsi="Century Gothic"/>
          <w:sz w:val="20"/>
          <w:szCs w:val="20"/>
        </w:rPr>
        <w:t>, connus ou non à la date des présentes, et/ou déclarés comme étant la propriété de tiers dans l’inventaire</w:t>
      </w:r>
    </w:p>
    <w:p w14:paraId="61EB45D6" w14:textId="77777777" w:rsidR="004B4456" w:rsidRPr="00C84CF8" w:rsidRDefault="004B4456" w:rsidP="004B4456">
      <w:pPr>
        <w:pStyle w:val="Paragraphedeliste"/>
        <w:rPr>
          <w:rFonts w:ascii="Century Gothic" w:hAnsi="Century Gothic"/>
          <w:sz w:val="20"/>
          <w:szCs w:val="20"/>
        </w:rPr>
      </w:pPr>
    </w:p>
    <w:p w14:paraId="19E3068D" w14:textId="77777777" w:rsidR="004B4456" w:rsidRPr="00EC5A97" w:rsidRDefault="004B4456" w:rsidP="004B4456">
      <w:pPr>
        <w:numPr>
          <w:ilvl w:val="0"/>
          <w:numId w:val="1"/>
        </w:numPr>
        <w:jc w:val="both"/>
        <w:rPr>
          <w:rFonts w:ascii="Century Gothic" w:hAnsi="Century Gothic"/>
          <w:sz w:val="20"/>
          <w:szCs w:val="20"/>
        </w:rPr>
      </w:pPr>
      <w:r w:rsidRPr="00C84CF8">
        <w:rPr>
          <w:rFonts w:ascii="Century Gothic" w:hAnsi="Century Gothic"/>
          <w:sz w:val="20"/>
          <w:szCs w:val="20"/>
        </w:rPr>
        <w:t xml:space="preserve">Le stock, sur la base de l’inventaire établi par le Commissaire-Priseur, à l’ouverture de la procédure, à l’exclusion des éléments revendiqués ou </w:t>
      </w:r>
      <w:proofErr w:type="spellStart"/>
      <w:r w:rsidRPr="00C84CF8">
        <w:rPr>
          <w:rFonts w:ascii="Century Gothic" w:hAnsi="Century Gothic"/>
          <w:sz w:val="20"/>
          <w:szCs w:val="20"/>
        </w:rPr>
        <w:t>revendicables</w:t>
      </w:r>
      <w:proofErr w:type="spellEnd"/>
      <w:r w:rsidRPr="00C84CF8">
        <w:rPr>
          <w:rFonts w:ascii="Century Gothic" w:hAnsi="Century Gothic"/>
          <w:sz w:val="20"/>
          <w:szCs w:val="20"/>
        </w:rPr>
        <w:t>, connus ou non à la date des présentes, et/ou déclarés comme étant la propriété de tiers dans</w:t>
      </w:r>
      <w:r w:rsidRPr="00EC5A97">
        <w:rPr>
          <w:rFonts w:ascii="Century Gothic" w:hAnsi="Century Gothic"/>
          <w:sz w:val="20"/>
          <w:szCs w:val="20"/>
        </w:rPr>
        <w:t xml:space="preserve">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9233</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C84CF8"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w:t>
      </w:r>
      <w:r w:rsidRPr="00C84CF8">
        <w:rPr>
          <w:rFonts w:ascii="Century Gothic" w:hAnsi="Century Gothic"/>
          <w:sz w:val="20"/>
          <w:szCs w:val="20"/>
        </w:rPr>
        <w:t xml:space="preserve">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C84CF8"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C84CF8">
        <w:rPr>
          <w:rFonts w:ascii="Century Gothic" w:hAnsi="Century Gothic"/>
          <w:sz w:val="20"/>
          <w:szCs w:val="20"/>
        </w:rPr>
        <w:t>Le cessionnaire s’engage à souscrire, à cette date, une police d’assurance couvrant les risques liés à l’exploitation du fonds et à l’occupation du local commercial.</w:t>
      </w:r>
      <w:r w:rsidRPr="00EC5A97">
        <w:rPr>
          <w:rFonts w:ascii="Century Gothic" w:hAnsi="Century Gothic"/>
          <w:sz w:val="20"/>
          <w:szCs w:val="20"/>
        </w:rPr>
        <w:t xml:space="preserve">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7CF33AA0" w14:textId="3D7F2615" w:rsidR="004B4456" w:rsidRPr="00C84CF8" w:rsidRDefault="004B4456" w:rsidP="00C84CF8">
      <w:pPr>
        <w:ind w:left="45"/>
        <w:jc w:val="both"/>
        <w:rPr>
          <w:rFonts w:ascii="Century Gothic" w:hAnsi="Century Gothic"/>
          <w:i/>
          <w:sz w:val="20"/>
          <w:szCs w:val="20"/>
        </w:rPr>
      </w:pPr>
      <w:r w:rsidRPr="00C84CF8">
        <w:rPr>
          <w:rFonts w:ascii="Century Gothic" w:hAnsi="Century Gothic"/>
          <w:i/>
          <w:sz w:val="20"/>
          <w:szCs w:val="20"/>
        </w:rPr>
        <w:t>Il est précisé qu’au jour de la liquidation judiciaire, le personnel attaché à l’établissement était composé d</w:t>
      </w:r>
      <w:r w:rsidR="00C84CF8" w:rsidRPr="00C84CF8">
        <w:rPr>
          <w:rFonts w:ascii="Century Gothic" w:hAnsi="Century Gothic"/>
          <w:i/>
          <w:sz w:val="20"/>
          <w:szCs w:val="20"/>
        </w:rPr>
        <w:t xml:space="preserve">e 0 salarié. </w:t>
      </w:r>
    </w:p>
    <w:p w14:paraId="15C4AA4C" w14:textId="77777777" w:rsidR="00C84CF8" w:rsidRPr="00EC5A97" w:rsidRDefault="00C84CF8" w:rsidP="00C84CF8">
      <w:pPr>
        <w:ind w:left="45"/>
        <w:jc w:val="both"/>
        <w:rPr>
          <w:rFonts w:ascii="Century Gothic" w:hAnsi="Century Gothic"/>
          <w:i/>
          <w:sz w:val="20"/>
          <w:szCs w:val="20"/>
          <w:highlight w:val="yellow"/>
        </w:rPr>
      </w:pP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505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6495B"/>
    <w:rsid w:val="00796B06"/>
    <w:rsid w:val="007E6F25"/>
    <w:rsid w:val="00886C90"/>
    <w:rsid w:val="008977A0"/>
    <w:rsid w:val="009163DF"/>
    <w:rsid w:val="009A1A9B"/>
    <w:rsid w:val="00A60A95"/>
    <w:rsid w:val="00A65532"/>
    <w:rsid w:val="00A853D7"/>
    <w:rsid w:val="00AA71CE"/>
    <w:rsid w:val="00B32E2B"/>
    <w:rsid w:val="00B331E4"/>
    <w:rsid w:val="00C32270"/>
    <w:rsid w:val="00C3705D"/>
    <w:rsid w:val="00C54C96"/>
    <w:rsid w:val="00C64CAB"/>
    <w:rsid w:val="00C76252"/>
    <w:rsid w:val="00C84CF8"/>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2840</Words>
  <Characters>15626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38</cp:revision>
  <dcterms:created xsi:type="dcterms:W3CDTF">2012-05-03T16:31:00Z</dcterms:created>
  <dcterms:modified xsi:type="dcterms:W3CDTF">2025-12-23T09:24:00Z</dcterms:modified>
</cp:coreProperties>
</file>