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image/png" PartName="/word/media/document_image_rId12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2.9 (Apache licensed) using REFERENCE JAXB in Oracle Java 1.8.0_241 on Linux -->
    <w:p w:rsidRPr="00D534CD" w:rsidR="003C7819" w:rsidRDefault="003C7819">
      <w:pPr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GREFFE N° </w:t>
      </w:r>
      <w:bookmarkStart w:name="SAFFAIRE_REFTRIB1_0" w:id="0"/>
      <w:r w:rsidRPr="00D534CD">
        <w:rPr>
          <w:rFonts w:ascii="Century Gothic" w:hAnsi="Century Gothic"/>
        </w:rPr>
        <w:t>2022J00678</w:t>
      </w:r>
      <w:bookmarkEnd w:id="0"/>
      <w:r w:rsidRPr="00D534CD">
        <w:rPr>
          <w:rFonts w:ascii="Century Gothic" w:hAnsi="Century Gothic"/>
        </w:rPr>
        <w:t xml:space="preserve"> </w:t>
      </w:r>
    </w:p>
    <w:p w:rsidRPr="00D534CD" w:rsidR="003C7819" w:rsidRDefault="00485E74">
      <w:pPr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LL</w:t>
      </w:r>
      <w:r w:rsidRPr="00D534CD" w:rsidR="003C7819">
        <w:rPr>
          <w:rFonts w:ascii="Century Gothic" w:hAnsi="Century Gothic"/>
        </w:rPr>
        <w:t>/</w:t>
      </w:r>
      <w:bookmarkStart w:name="SUTILISA_NUMERO_0" w:id="1"/>
      <w:r w:rsidRPr="00D534CD" w:rsidR="003C7819">
        <w:rPr>
          <w:rFonts w:ascii="Century Gothic" w:hAnsi="Century Gothic"/>
        </w:rPr>
        <w:t>CC</w:t>
      </w:r>
      <w:bookmarkEnd w:id="1"/>
      <w:r w:rsidRPr="00D534CD" w:rsidR="003C7819">
        <w:rPr>
          <w:rFonts w:ascii="Century Gothic" w:hAnsi="Century Gothic"/>
        </w:rPr>
        <w:t xml:space="preserve">  N° </w:t>
      </w:r>
      <w:bookmarkStart w:name="SAFFAIRE_NUMERO_0" w:id="2"/>
      <w:r w:rsidRPr="00D534CD" w:rsidR="003C7819">
        <w:rPr>
          <w:rFonts w:ascii="Century Gothic" w:hAnsi="Century Gothic"/>
        </w:rPr>
        <w:t>7839</w:t>
      </w:r>
      <w:bookmarkEnd w:id="2"/>
      <w:r w:rsidRPr="00D534CD" w:rsidR="003C7819">
        <w:rPr>
          <w:rFonts w:ascii="Century Gothic" w:hAnsi="Century Gothic"/>
        </w:rPr>
        <w:t xml:space="preserve">  </w:t>
      </w:r>
    </w:p>
    <w:p w:rsidR="003C7819" w:rsidRDefault="003C7819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firstRow="1" w:lastRow="0" w:firstColumn="1" w:lastColumn="0" w:noHBand="0" w:noVBand="1" w:val="04A0"/>
      </w:tblPr>
      <w:tblGrid>
        <w:gridCol w:w="9212"/>
      </w:tblGrid>
      <w:tr w:rsidR="001970B4" w:rsidTr="001970B4">
        <w:tc>
          <w:tcPr>
            <w:tcW w:w="9212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:rsidRPr="00485E74" w:rsidR="001970B4" w:rsidP="001970B4" w:rsidRDefault="001970B4">
            <w:pPr>
              <w:jc w:val="center"/>
              <w:outlineLvl w:val="0"/>
              <w:rPr>
                <w:rFonts w:ascii="Century Gothic" w:hAnsi="Century Gothic"/>
                <w:b/>
                <w:sz w:val="22"/>
                <w:szCs w:val="22"/>
              </w:rPr>
            </w:pPr>
            <w:r w:rsidRPr="00485E74">
              <w:rPr>
                <w:rFonts w:ascii="Century Gothic" w:hAnsi="Century Gothic"/>
                <w:b/>
                <w:sz w:val="22"/>
                <w:szCs w:val="22"/>
              </w:rPr>
              <w:t>ENTREPRISE EN LIQUIDATION JUDICIAIRE</w:t>
            </w:r>
          </w:p>
          <w:p w:rsidRPr="00485E74" w:rsidR="001970B4" w:rsidP="001970B4" w:rsidRDefault="001970B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Pr="00485E74" w:rsidR="001970B4" w:rsidP="001970B4" w:rsidRDefault="001970B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85E74">
              <w:rPr>
                <w:rFonts w:ascii="Century Gothic" w:hAnsi="Century Gothic"/>
                <w:b/>
                <w:color w:val="4F81BD"/>
                <w:sz w:val="28"/>
                <w:szCs w:val="28"/>
              </w:rPr>
              <w:t>DESCRIPTIF</w:t>
            </w:r>
          </w:p>
        </w:tc>
      </w:tr>
    </w:tbl>
    <w:p w:rsidRPr="00D534CD" w:rsidR="003C7819" w:rsidRDefault="003C7819">
      <w:pPr>
        <w:rPr>
          <w:rFonts w:ascii="Century Gothic" w:hAnsi="Century Gothic"/>
        </w:rPr>
      </w:pPr>
    </w:p>
    <w:p w:rsidRPr="00485E74" w:rsidR="00B2564B" w:rsidP="009420A7" w:rsidRDefault="009420A7">
      <w:pPr>
        <w:rPr>
          <w:rFonts w:ascii="Century Gothic" w:hAnsi="Century Gothic"/>
          <w:sz w:val="18"/>
          <w:szCs w:val="18"/>
        </w:rPr>
      </w:pPr>
      <w:r w:rsidRPr="00485E74">
        <w:rPr>
          <w:rFonts w:ascii="Century Gothic" w:hAnsi="Century Gothic"/>
          <w:sz w:val="18"/>
          <w:szCs w:val="18"/>
        </w:rPr>
        <w:t xml:space="preserve">Je, soussignée </w:t>
      </w:r>
      <w:r w:rsidRPr="00485E74" w:rsidR="00B2564B">
        <w:rPr>
          <w:rFonts w:ascii="Century Gothic" w:hAnsi="Century Gothic"/>
          <w:sz w:val="18"/>
          <w:szCs w:val="18"/>
        </w:rPr>
        <w:t>Maître Laëtitia LUCAS-DABADIE,</w:t>
      </w:r>
    </w:p>
    <w:p w:rsidRPr="00485E74" w:rsidR="008031D5" w:rsidP="009420A7" w:rsidRDefault="008031D5">
      <w:pPr>
        <w:rPr>
          <w:rFonts w:ascii="Century Gothic" w:hAnsi="Century Gothic"/>
          <w:sz w:val="18"/>
          <w:szCs w:val="18"/>
        </w:rPr>
      </w:pPr>
    </w:p>
    <w:p w:rsidRPr="00485E74" w:rsidR="003C7819" w:rsidP="00485E74" w:rsidRDefault="00485E74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Gérante </w:t>
      </w:r>
      <w:r w:rsidRPr="00485E74" w:rsidR="00B2564B">
        <w:rPr>
          <w:rFonts w:ascii="Century Gothic" w:hAnsi="Century Gothic"/>
          <w:sz w:val="18"/>
          <w:szCs w:val="18"/>
        </w:rPr>
        <w:t xml:space="preserve">de la </w:t>
      </w:r>
      <w:r w:rsidRPr="00485E74" w:rsidR="009420A7">
        <w:rPr>
          <w:rFonts w:ascii="Century Gothic" w:hAnsi="Century Gothic"/>
          <w:sz w:val="18"/>
          <w:szCs w:val="18"/>
        </w:rPr>
        <w:t xml:space="preserve">SELARL </w:t>
      </w:r>
      <w:r w:rsidRPr="00485E74" w:rsidR="00D11B2F">
        <w:rPr>
          <w:rFonts w:ascii="Century Gothic" w:hAnsi="Century Gothic"/>
          <w:sz w:val="18"/>
          <w:szCs w:val="18"/>
        </w:rPr>
        <w:t>PHILAE</w:t>
      </w:r>
      <w:r w:rsidRPr="00485E74" w:rsidR="008031D5">
        <w:rPr>
          <w:rFonts w:ascii="Century Gothic" w:hAnsi="Century Gothic"/>
          <w:sz w:val="18"/>
          <w:szCs w:val="18"/>
        </w:rPr>
        <w:t xml:space="preserve">, </w:t>
      </w:r>
      <w:r w:rsidRPr="00485E74" w:rsidR="003C7819">
        <w:rPr>
          <w:rFonts w:ascii="Century Gothic" w:hAnsi="Century Gothic"/>
          <w:sz w:val="18"/>
          <w:szCs w:val="18"/>
        </w:rPr>
        <w:t xml:space="preserve">Mandataire </w:t>
      </w:r>
      <w:r w:rsidRPr="00485E74" w:rsidR="008031D5">
        <w:rPr>
          <w:rFonts w:ascii="Century Gothic" w:hAnsi="Century Gothic"/>
          <w:sz w:val="18"/>
          <w:szCs w:val="18"/>
        </w:rPr>
        <w:t xml:space="preserve">judiciaire, </w:t>
      </w:r>
      <w:r w:rsidRPr="00485E74" w:rsidR="003C7819">
        <w:rPr>
          <w:rFonts w:ascii="Century Gothic" w:hAnsi="Century Gothic"/>
          <w:sz w:val="18"/>
          <w:szCs w:val="18"/>
        </w:rPr>
        <w:t>désignée à ces fonctions par jugement du Tribunal de Commerce de</w:t>
      </w:r>
      <w:r w:rsidRPr="00485E74" w:rsidR="008031D5">
        <w:rPr>
          <w:rFonts w:ascii="Century Gothic" w:hAnsi="Century Gothic"/>
          <w:sz w:val="18"/>
          <w:szCs w:val="18"/>
        </w:rPr>
        <w:t xml:space="preserve"> </w:t>
      </w:r>
      <w:r w:rsidRPr="00485E74" w:rsidR="003C7819">
        <w:rPr>
          <w:rFonts w:ascii="Century Gothic" w:hAnsi="Century Gothic"/>
          <w:sz w:val="18"/>
          <w:szCs w:val="18"/>
        </w:rPr>
        <w:t xml:space="preserve">BORDEAUX en date du </w:t>
      </w:r>
      <w:bookmarkStart w:name="SAFFAIRE_LJDP_0" w:id="3"/>
      <w:r w:rsidRPr="00485E74" w:rsidR="003C7819">
        <w:rPr>
          <w:rFonts w:ascii="Century Gothic" w:hAnsi="Century Gothic"/>
          <w:sz w:val="18"/>
          <w:szCs w:val="18"/>
        </w:rPr>
        <w:t>19/10/2022</w:t>
      </w:r>
      <w:bookmarkEnd w:id="3"/>
      <w:r w:rsidRPr="00485E74" w:rsidR="003C7819">
        <w:rPr>
          <w:rFonts w:ascii="Century Gothic" w:hAnsi="Century Gothic"/>
          <w:sz w:val="18"/>
          <w:szCs w:val="18"/>
        </w:rPr>
        <w:t xml:space="preserve"> dans le cadre de la :</w:t>
      </w:r>
    </w:p>
    <w:p w:rsidRPr="00485E74" w:rsidR="003C7819" w:rsidRDefault="003C7819">
      <w:pPr>
        <w:jc w:val="both"/>
        <w:rPr>
          <w:rFonts w:ascii="Century Gothic" w:hAnsi="Century Gothic"/>
          <w:sz w:val="18"/>
          <w:szCs w:val="18"/>
        </w:rPr>
      </w:pPr>
    </w:p>
    <w:p w:rsidRPr="00485E74" w:rsidR="003C7819" w:rsidP="008031D5" w:rsidRDefault="003C7819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485E74">
        <w:rPr>
          <w:rFonts w:ascii="Century Gothic" w:hAnsi="Century Gothic"/>
          <w:b/>
          <w:sz w:val="22"/>
          <w:szCs w:val="22"/>
        </w:rPr>
        <w:t>LIQUIDATION JUDICIAIRE de la</w:t>
      </w:r>
      <w:bookmarkStart w:name="SAFFAIRE_ABREVIALIB_0" w:id="4"/>
      <w:r w:rsidRPr="00485E74" w:rsidR="00485E74">
        <w:rPr>
          <w:rFonts w:ascii="Century Gothic" w:hAnsi="Century Gothic"/>
          <w:b/>
          <w:sz w:val="22"/>
          <w:szCs w:val="22"/>
        </w:rPr>
        <w:t xml:space="preserve"> </w:t>
      </w:r>
      <w:bookmarkEnd w:id="4"/>
      <w:r w:rsidRPr="00485E74">
        <w:rPr>
          <w:rFonts w:ascii="Century Gothic" w:hAnsi="Century Gothic"/>
          <w:b/>
          <w:sz w:val="22"/>
          <w:szCs w:val="22"/>
        </w:rPr>
        <w:t xml:space="preserve"> </w:t>
      </w:r>
      <w:bookmarkStart w:name="SAFFAIRE_NOM_0" w:id="5"/>
      <w:r w:rsidRPr="00485E74">
        <w:rPr>
          <w:rFonts w:ascii="Century Gothic" w:hAnsi="Century Gothic"/>
          <w:b/>
          <w:sz w:val="22"/>
          <w:szCs w:val="22"/>
        </w:rPr>
        <w:t>SARL WONKEY BUSINESS</w:t>
      </w:r>
      <w:bookmarkEnd w:id="5"/>
    </w:p>
    <w:p w:rsidRPr="00485E74" w:rsidR="003C7819" w:rsidP="008031D5" w:rsidRDefault="003C7819">
      <w:pPr>
        <w:jc w:val="center"/>
        <w:rPr>
          <w:rFonts w:ascii="Century Gothic" w:hAnsi="Century Gothic"/>
          <w:b/>
        </w:rPr>
      </w:pPr>
      <w:bookmarkStart w:name="SAFFAIRE_ACTIVITE_0" w:id="6"/>
      <w:r w:rsidRPr="00485E74">
        <w:rPr>
          <w:rFonts w:ascii="Century Gothic" w:hAnsi="Century Gothic"/>
          <w:b/>
        </w:rPr>
        <w:t>Bar restaurant, commerce de produits d'épicerie fine et de vins</w:t>
      </w:r>
      <w:bookmarkEnd w:id="6"/>
    </w:p>
    <w:p w:rsidRPr="00D534CD" w:rsidR="003C7819" w:rsidP="008031D5" w:rsidRDefault="003C7819">
      <w:pPr>
        <w:jc w:val="center"/>
        <w:rPr>
          <w:rFonts w:ascii="Century Gothic" w:hAnsi="Century Gothic"/>
        </w:rPr>
      </w:pPr>
      <w:bookmarkStart w:name="SAFFAIRE_RUE1_0" w:id="7"/>
      <w:r w:rsidRPr="00D534CD">
        <w:rPr>
          <w:rFonts w:ascii="Century Gothic" w:hAnsi="Century Gothic"/>
        </w:rPr>
        <w:t>10 Place Charles Gruet</w:t>
      </w:r>
      <w:bookmarkEnd w:id="7"/>
      <w:r w:rsidRPr="00D534CD">
        <w:rPr>
          <w:rFonts w:ascii="Century Gothic" w:hAnsi="Century Gothic"/>
        </w:rPr>
        <w:t xml:space="preserve"> </w:t>
      </w:r>
      <w:bookmarkStart w:name="SAFFAIRE_RUE2_0" w:id="8"/>
      <w:bookmarkStart w:name="SAFFAIRE_CODPOST_0" w:id="9"/>
      <w:bookmarkEnd w:id="8"/>
      <w:r w:rsidRPr="00D534CD">
        <w:rPr>
          <w:rFonts w:ascii="Century Gothic" w:hAnsi="Century Gothic"/>
        </w:rPr>
        <w:t>33000</w:t>
      </w:r>
      <w:bookmarkEnd w:id="9"/>
      <w:r w:rsidRPr="00D534CD">
        <w:rPr>
          <w:rFonts w:ascii="Century Gothic" w:hAnsi="Century Gothic"/>
        </w:rPr>
        <w:t xml:space="preserve"> </w:t>
      </w:r>
      <w:bookmarkStart w:name="SAFFAIRE_BURDIS_0" w:id="10"/>
      <w:r w:rsidRPr="00D534CD">
        <w:rPr>
          <w:rFonts w:ascii="Century Gothic" w:hAnsi="Century Gothic"/>
        </w:rPr>
        <w:t>BORDEAUX</w:t>
      </w:r>
      <w:bookmarkEnd w:id="10"/>
    </w:p>
    <w:p w:rsidRPr="00D534CD" w:rsidR="003C7819" w:rsidRDefault="003C7819">
      <w:pPr>
        <w:jc w:val="both"/>
        <w:rPr>
          <w:rFonts w:ascii="Century Gothic" w:hAnsi="Century Gothic"/>
        </w:rPr>
      </w:pPr>
    </w:p>
    <w:p w:rsidRPr="00D534CD" w:rsidR="00485E74" w:rsidP="00485E74" w:rsidRDefault="00485E74">
      <w:pPr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  <w:b/>
        </w:rPr>
        <w:t>DECLARE</w:t>
      </w:r>
      <w:r w:rsidRPr="00D534CD">
        <w:rPr>
          <w:rFonts w:ascii="Century Gothic" w:hAnsi="Century Gothic"/>
        </w:rPr>
        <w:t xml:space="preserve"> que sont susceptibles d’être cédés</w:t>
      </w:r>
      <w:r>
        <w:rPr>
          <w:rFonts w:ascii="Century Gothic" w:hAnsi="Century Gothic"/>
        </w:rPr>
        <w:t xml:space="preserve"> les</w:t>
      </w:r>
      <w:r w:rsidRPr="00D534CD">
        <w:rPr>
          <w:rFonts w:ascii="Century Gothic" w:hAnsi="Century Gothic"/>
        </w:rPr>
        <w:t xml:space="preserve"> éléments d’actif</w:t>
      </w:r>
      <w:r>
        <w:rPr>
          <w:rFonts w:ascii="Century Gothic" w:hAnsi="Century Gothic"/>
        </w:rPr>
        <w:t>s</w:t>
      </w:r>
      <w:r w:rsidRPr="00D534CD">
        <w:rPr>
          <w:rFonts w:ascii="Century Gothic" w:hAnsi="Century Gothic"/>
        </w:rPr>
        <w:t xml:space="preserve"> de cette entreprise dont les caractéristiques</w:t>
      </w:r>
      <w:r>
        <w:rPr>
          <w:rFonts w:ascii="Century Gothic" w:hAnsi="Century Gothic"/>
        </w:rPr>
        <w:t xml:space="preserve"> </w:t>
      </w:r>
      <w:r w:rsidRPr="00D534CD">
        <w:rPr>
          <w:rFonts w:ascii="Century Gothic" w:hAnsi="Century Gothic"/>
        </w:rPr>
        <w:t>essentielles sont les suivantes :</w:t>
      </w:r>
    </w:p>
    <w:p w:rsidRPr="00D534CD" w:rsidR="00485E74" w:rsidP="00485E74" w:rsidRDefault="00485E74">
      <w:pPr>
        <w:jc w:val="both"/>
        <w:rPr>
          <w:rFonts w:ascii="Century Gothic" w:hAnsi="Century Gothic"/>
        </w:rPr>
      </w:pPr>
    </w:p>
    <w:p w:rsidR="00485E74" w:rsidRDefault="00485E74">
      <w:pPr>
        <w:jc w:val="both"/>
        <w:outlineLvl w:val="0"/>
        <w:rPr>
          <w:rFonts w:ascii="Century Gothic" w:hAnsi="Century Gothic"/>
        </w:rPr>
      </w:pPr>
    </w:p>
    <w:tbl>
      <w:tblPr>
        <w:tblStyle w:val="Grilledutableau"/>
        <w:tblW w:w="0" w:type="auto"/>
        <w:shd w:val="clear" w:color="auto" w:fill="DBE5F1" w:themeFill="accent1" w:themeFillTint="33"/>
        <w:tblLook w:firstRow="1" w:lastRow="0" w:firstColumn="1" w:lastColumn="0" w:noHBand="0" w:noVBand="1" w:val="04A0"/>
      </w:tblPr>
      <w:tblGrid>
        <w:gridCol w:w="9212"/>
      </w:tblGrid>
      <w:tr w:rsidR="008031D5" w:rsidTr="00485E74">
        <w:tc>
          <w:tcPr>
            <w:tcW w:w="9212" w:type="dxa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shd w:val="clear" w:color="auto" w:fill="DBE5F1" w:themeFill="accent1" w:themeFillTint="33"/>
          </w:tcPr>
          <w:p w:rsidR="008031D5" w:rsidP="008031D5" w:rsidRDefault="008031D5">
            <w:pPr>
              <w:jc w:val="both"/>
              <w:outlineLvl w:val="0"/>
              <w:rPr>
                <w:rFonts w:ascii="Century Gothic" w:hAnsi="Century Gothic"/>
                <w:b/>
              </w:rPr>
            </w:pPr>
          </w:p>
          <w:p w:rsidR="00485E74" w:rsidP="00485E74" w:rsidRDefault="008031D5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  <w:b/>
              </w:rPr>
              <w:t xml:space="preserve">FONDS DE COMMERCE de </w:t>
            </w:r>
            <w:bookmarkStart w:name="SAFFAIRE_ACTIVITE_2" w:id="11"/>
            <w:r w:rsidRPr="008031D5">
              <w:rPr>
                <w:rFonts w:ascii="Century Gothic" w:hAnsi="Century Gothic"/>
                <w:b/>
              </w:rPr>
              <w:t>Bar restaurant, commerce de produits d'épicerie fine et de vins</w:t>
            </w:r>
            <w:bookmarkEnd w:id="11"/>
          </w:p>
          <w:p w:rsidRPr="008031D5" w:rsidR="008031D5" w:rsidP="00485E74" w:rsidRDefault="008031D5">
            <w:pPr>
              <w:jc w:val="center"/>
              <w:rPr>
                <w:rFonts w:ascii="Century Gothic" w:hAnsi="Century Gothic"/>
              </w:rPr>
            </w:pPr>
            <w:r w:rsidRPr="008031D5">
              <w:rPr>
                <w:rFonts w:ascii="Century Gothic" w:hAnsi="Century Gothic"/>
              </w:rPr>
              <w:t xml:space="preserve">situé </w:t>
            </w:r>
            <w:bookmarkStart w:name="_GoBack" w:id="12"/>
            <w:r w:rsidR="00940F17">
              <w:rPr>
                <w:rFonts w:ascii="Century Gothic" w:hAnsi="Century Gothic"/>
              </w:rPr>
              <w:t>20 rue fondaudège</w:t>
            </w:r>
            <w:r w:rsidRPr="008031D5">
              <w:rPr>
                <w:rFonts w:ascii="Century Gothic" w:hAnsi="Century Gothic"/>
              </w:rPr>
              <w:t xml:space="preserve"> </w:t>
            </w:r>
            <w:bookmarkStart w:name="SAFFAIRE_RUE2_1" w:id="13"/>
            <w:bookmarkEnd w:id="13"/>
            <w:r w:rsidRPr="008031D5">
              <w:rPr>
                <w:rFonts w:ascii="Century Gothic" w:hAnsi="Century Gothic"/>
              </w:rPr>
              <w:t xml:space="preserve"> </w:t>
            </w:r>
            <w:bookmarkStart w:name="SAFFAIRE_CODPOST_1" w:id="14"/>
            <w:r w:rsidRPr="008031D5">
              <w:rPr>
                <w:rFonts w:ascii="Century Gothic" w:hAnsi="Century Gothic"/>
              </w:rPr>
              <w:t>33000</w:t>
            </w:r>
            <w:bookmarkEnd w:id="14"/>
            <w:r w:rsidRPr="008031D5">
              <w:rPr>
                <w:rFonts w:ascii="Century Gothic" w:hAnsi="Century Gothic"/>
              </w:rPr>
              <w:t xml:space="preserve"> </w:t>
            </w:r>
            <w:bookmarkStart w:name="SAFFAIRE_BURDIS_1" w:id="15"/>
            <w:r w:rsidRPr="008031D5">
              <w:rPr>
                <w:rFonts w:ascii="Century Gothic" w:hAnsi="Century Gothic"/>
              </w:rPr>
              <w:t>BORDEAUX</w:t>
            </w:r>
            <w:bookmarkEnd w:id="15"/>
            <w:r w:rsidRPr="008031D5">
              <w:rPr>
                <w:rFonts w:ascii="Century Gothic" w:hAnsi="Century Gothic"/>
              </w:rPr>
              <w:t xml:space="preserve"> </w:t>
            </w:r>
            <w:bookmarkEnd w:id="12"/>
            <w:r w:rsidRPr="008031D5">
              <w:rPr>
                <w:rFonts w:ascii="Century Gothic" w:hAnsi="Century Gothic"/>
              </w:rPr>
              <w:t>composé de :</w:t>
            </w:r>
          </w:p>
          <w:p w:rsidRPr="00D534CD" w:rsidR="008031D5" w:rsidP="008031D5" w:rsidRDefault="008031D5">
            <w:pPr>
              <w:jc w:val="both"/>
              <w:rPr>
                <w:rFonts w:ascii="Century Gothic" w:hAnsi="Century Gothic"/>
              </w:rPr>
            </w:pPr>
          </w:p>
          <w:p w:rsidR="008031D5" w:rsidP="00485E74" w:rsidRDefault="008031D5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incorporels</w:t>
            </w:r>
            <w:r>
              <w:rPr>
                <w:rFonts w:ascii="Century Gothic" w:hAnsi="Century Gothic"/>
              </w:rPr>
              <w:t xml:space="preserve"> : </w:t>
            </w:r>
          </w:p>
          <w:p w:rsidRPr="008031D5" w:rsidR="008031D5" w:rsidP="008031D5" w:rsidRDefault="008031D5">
            <w:pPr>
              <w:ind w:left="765"/>
              <w:jc w:val="both"/>
              <w:rPr>
                <w:rFonts w:ascii="Century Gothic" w:hAnsi="Century Gothic"/>
              </w:rPr>
            </w:pP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</w:t>
            </w:r>
            <w:r w:rsidRPr="00D534CD">
              <w:rPr>
                <w:rFonts w:ascii="Century Gothic" w:hAnsi="Century Gothic"/>
              </w:rPr>
              <w:t>nom commercial "</w:t>
            </w:r>
            <w:bookmarkStart w:name="SAFFAIRE_ENSEIGNE_0" w:id="16"/>
            <w:bookmarkEnd w:id="16"/>
            <w:r w:rsidR="00940F17">
              <w:rPr>
                <w:rFonts w:ascii="Century Gothic" w:hAnsi="Century Gothic"/>
              </w:rPr>
              <w:t>THE WONKEY WONKER</w:t>
            </w:r>
            <w:r w:rsidRPr="00D534CD">
              <w:rPr>
                <w:rFonts w:ascii="Century Gothic" w:hAnsi="Century Gothic"/>
              </w:rPr>
              <w:t>"</w:t>
            </w: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chalandise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clientèle</w:t>
            </w:r>
          </w:p>
          <w:p w:rsidRPr="00D534CD" w:rsidR="00940F17" w:rsidP="008031D5" w:rsidRDefault="00940F17">
            <w:pPr>
              <w:ind w:left="40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. licence 4</w:t>
            </w:r>
          </w:p>
          <w:p w:rsidR="008031D5" w:rsidP="004D69D8" w:rsidRDefault="008031D5">
            <w:pPr>
              <w:ind w:left="567" w:hanging="162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 xml:space="preserve">. droit au bail du local situé </w:t>
            </w:r>
            <w:r w:rsidR="00940F17">
              <w:rPr>
                <w:rFonts w:ascii="Century Gothic" w:hAnsi="Century Gothic"/>
              </w:rPr>
              <w:t>20 rue fondaudège</w:t>
            </w:r>
            <w:bookmarkStart w:name="SAFFAIRE_RUE2_2" w:id="17"/>
            <w:bookmarkEnd w:id="17"/>
            <w:r w:rsidRPr="00D534CD">
              <w:rPr>
                <w:rFonts w:ascii="Century Gothic" w:hAnsi="Century Gothic"/>
              </w:rPr>
              <w:t xml:space="preserve"> </w:t>
            </w:r>
            <w:bookmarkStart w:name="SAFFAIRE_CODPOST_2" w:id="18"/>
            <w:r w:rsidRPr="00D534CD">
              <w:rPr>
                <w:rFonts w:ascii="Century Gothic" w:hAnsi="Century Gothic"/>
              </w:rPr>
              <w:t>33000</w:t>
            </w:r>
            <w:bookmarkEnd w:id="18"/>
            <w:r w:rsidRPr="00D534CD">
              <w:rPr>
                <w:rFonts w:ascii="Century Gothic" w:hAnsi="Century Gothic"/>
              </w:rPr>
              <w:t xml:space="preserve"> </w:t>
            </w:r>
            <w:bookmarkStart w:name="SAFFAIRE_BURDIS_2" w:id="19"/>
            <w:r w:rsidRPr="00D534CD">
              <w:rPr>
                <w:rFonts w:ascii="Century Gothic" w:hAnsi="Century Gothic"/>
              </w:rPr>
              <w:t>BORDEAUX</w:t>
            </w:r>
            <w:bookmarkEnd w:id="19"/>
            <w:r w:rsidR="00940F17">
              <w:rPr>
                <w:rFonts w:ascii="Century Gothic" w:hAnsi="Century Gothic"/>
              </w:rPr>
              <w:t xml:space="preserve"> c</w:t>
            </w:r>
            <w:r w:rsidRPr="00D534CD">
              <w:rPr>
                <w:rFonts w:ascii="Century Gothic" w:hAnsi="Century Gothic"/>
              </w:rPr>
              <w:t>ommençant à courir l</w:t>
            </w:r>
            <w:r w:rsidR="00940F17">
              <w:rPr>
                <w:rFonts w:ascii="Century Gothic" w:hAnsi="Century Gothic"/>
              </w:rPr>
              <w:t>e 01/07/2016</w:t>
            </w:r>
            <w:r w:rsidR="00485E74">
              <w:rPr>
                <w:rFonts w:ascii="Century Gothic" w:hAnsi="Century Gothic"/>
              </w:rPr>
              <w:t xml:space="preserve"> pour se terminer le </w:t>
            </w:r>
            <w:r w:rsidR="00940F17">
              <w:rPr>
                <w:rFonts w:ascii="Century Gothic" w:hAnsi="Century Gothic"/>
              </w:rPr>
              <w:t>30/06/2025</w:t>
            </w:r>
            <w:r w:rsidRPr="00D534CD">
              <w:rPr>
                <w:rFonts w:ascii="Century Gothic" w:hAnsi="Century Gothic"/>
              </w:rPr>
              <w:t xml:space="preserve"> se décomposant comme suit : local à usage </w:t>
            </w:r>
            <w:r w:rsidR="00940F17">
              <w:rPr>
                <w:rFonts w:ascii="Century Gothic" w:hAnsi="Century Gothic"/>
              </w:rPr>
              <w:t>commercial</w:t>
            </w:r>
            <w:r w:rsidRPr="00D534CD">
              <w:rPr>
                <w:rFonts w:ascii="Century Gothic" w:hAnsi="Century Gothic"/>
              </w:rPr>
              <w:t xml:space="preserve"> d’une superficie totale de</w:t>
            </w:r>
            <w:r w:rsidR="00940F17">
              <w:rPr>
                <w:rFonts w:ascii="Century Gothic" w:hAnsi="Century Gothic"/>
              </w:rPr>
              <w:t xml:space="preserve"> 45 m² environ</w:t>
            </w:r>
          </w:p>
          <w:p w:rsidR="008031D5" w:rsidP="008031D5" w:rsidRDefault="008031D5">
            <w:pPr>
              <w:ind w:left="567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Loyer mensuel</w:t>
            </w:r>
            <w:r>
              <w:rPr>
                <w:rFonts w:ascii="Century Gothic" w:hAnsi="Century Gothic"/>
              </w:rPr>
              <w:t xml:space="preserve"> : </w:t>
            </w:r>
            <w:r w:rsidR="00940F17">
              <w:rPr>
                <w:rFonts w:ascii="Century Gothic" w:hAnsi="Century Gothic"/>
              </w:rPr>
              <w:t>1 194 €</w:t>
            </w:r>
          </w:p>
          <w:p w:rsidR="008031D5" w:rsidP="008031D5" w:rsidRDefault="00485E74">
            <w:pPr>
              <w:ind w:left="567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Destination : </w:t>
            </w:r>
            <w:r w:rsidR="00940F17">
              <w:rPr>
                <w:rFonts w:ascii="Century Gothic" w:hAnsi="Century Gothic"/>
              </w:rPr>
              <w:t>vente de vins, bar à vins, restaurant de plats chauds, épicerie fine</w:t>
            </w:r>
          </w:p>
          <w:p w:rsidR="00485E74" w:rsidP="008031D5" w:rsidRDefault="00485E74">
            <w:pPr>
              <w:ind w:left="567"/>
              <w:jc w:val="both"/>
              <w:rPr>
                <w:rFonts w:ascii="Century Gothic" w:hAnsi="Century Gothic"/>
              </w:rPr>
            </w:pPr>
          </w:p>
          <w:p w:rsidRPr="008031D5" w:rsidR="008031D5" w:rsidP="00485E74" w:rsidRDefault="008031D5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 w:rsidRPr="00485E74">
              <w:rPr>
                <w:rFonts w:ascii="Century Gothic" w:hAnsi="Century Gothic"/>
                <w:u w:val="single"/>
              </w:rPr>
              <w:t>Eléments corporels</w:t>
            </w:r>
            <w:r>
              <w:rPr>
                <w:rFonts w:ascii="Century Gothic" w:hAnsi="Century Gothic"/>
              </w:rPr>
              <w:t>*</w:t>
            </w:r>
          </w:p>
          <w:p w:rsidRPr="00D534CD" w:rsidR="008031D5" w:rsidP="008031D5" w:rsidRDefault="008031D5">
            <w:pPr>
              <w:jc w:val="both"/>
              <w:rPr>
                <w:rFonts w:ascii="Century Gothic" w:hAnsi="Century Gothic"/>
              </w:rPr>
            </w:pP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de bureau</w:t>
            </w:r>
          </w:p>
          <w:p w:rsidRPr="00D534CD"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. Mobilier et matériel d’exploitation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8031D5" w:rsidR="008031D5" w:rsidP="00485E74" w:rsidRDefault="00485E74">
            <w:pPr>
              <w:numPr>
                <w:ilvl w:val="0"/>
                <w:numId w:val="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Stock </w:t>
            </w:r>
            <w:r w:rsidRPr="008031D5" w:rsidR="008031D5">
              <w:rPr>
                <w:rFonts w:ascii="Century Gothic" w:hAnsi="Century Gothic"/>
              </w:rPr>
              <w:t>*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8031D5" w:rsidR="008031D5" w:rsidP="008031D5" w:rsidRDefault="008031D5">
            <w:pPr>
              <w:ind w:left="405"/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 w:rsidRPr="008031D5">
              <w:rPr>
                <w:rFonts w:ascii="Century Gothic" w:hAnsi="Century Gothic"/>
                <w:i/>
                <w:sz w:val="16"/>
                <w:szCs w:val="16"/>
              </w:rPr>
              <w:t>(*) A l’exception des mobiliers et matériels appartenant à des tiers et/ou  faisant l’objet de contrats de crédit-bail, location, et de clause de réserve de propriété.</w:t>
            </w:r>
          </w:p>
          <w:p w:rsidR="008031D5" w:rsidP="008031D5" w:rsidRDefault="008031D5">
            <w:pPr>
              <w:ind w:left="405"/>
              <w:jc w:val="both"/>
              <w:rPr>
                <w:rFonts w:ascii="Century Gothic" w:hAnsi="Century Gothic"/>
              </w:rPr>
            </w:pPr>
          </w:p>
          <w:p w:rsidRPr="00485E74" w:rsidR="008031D5" w:rsidP="008031D5" w:rsidRDefault="008031D5">
            <w:pPr>
              <w:ind w:left="405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940F17" w:rsidP="00890664" w:rsidRDefault="00940F1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940F17" w:rsidP="00890664" w:rsidRDefault="00940F17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="00485E74" w:rsidP="0089066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</w:p>
    <w:p w:rsidRPr="009E0783" w:rsidR="003C7819" w:rsidP="00890664" w:rsidRDefault="008031D5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t>ELEMENT</w:t>
      </w:r>
      <w:r w:rsidRPr="009E0783" w:rsidR="003C7819">
        <w:rPr>
          <w:rFonts w:ascii="Century Gothic" w:hAnsi="Century Gothic"/>
          <w:b/>
          <w:sz w:val="22"/>
          <w:szCs w:val="22"/>
          <w:u w:val="single"/>
        </w:rPr>
        <w:t>S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COMPTABLES </w:t>
      </w:r>
    </w:p>
    <w:p w:rsidRPr="00D534CD"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8031D5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La c</w:t>
      </w:r>
      <w:r w:rsidRPr="00D534CD" w:rsidR="003C7819">
        <w:rPr>
          <w:rFonts w:ascii="Century Gothic" w:hAnsi="Century Gothic"/>
        </w:rPr>
        <w:t>omptabilité</w:t>
      </w:r>
      <w:r>
        <w:rPr>
          <w:rFonts w:ascii="Century Gothic" w:hAnsi="Century Gothic"/>
        </w:rPr>
        <w:t xml:space="preserve"> est </w:t>
      </w:r>
      <w:r w:rsidR="00940F17">
        <w:rPr>
          <w:rFonts w:ascii="Century Gothic" w:hAnsi="Century Gothic"/>
        </w:rPr>
        <w:t>s</w:t>
      </w:r>
      <w:r w:rsidRPr="00D534CD" w:rsidR="003C7819">
        <w:rPr>
          <w:rFonts w:ascii="Century Gothic" w:hAnsi="Century Gothic"/>
        </w:rPr>
        <w:t xml:space="preserve">uivie par le Cabinet </w:t>
      </w:r>
      <w:bookmarkStart w:name="SAFFAIRE_EXCABREVIALIB_0" w:id="20"/>
      <w:bookmarkEnd w:id="20"/>
      <w:r w:rsidRPr="00D534CD" w:rsidR="003C7819">
        <w:rPr>
          <w:rFonts w:ascii="Century Gothic" w:hAnsi="Century Gothic"/>
        </w:rPr>
        <w:t xml:space="preserve"> </w:t>
      </w:r>
      <w:bookmarkStart w:name="SAFFAIRE_EXCNOM_0" w:id="21"/>
      <w:r w:rsidRPr="00D534CD" w:rsidR="003C7819">
        <w:rPr>
          <w:rFonts w:ascii="Century Gothic" w:hAnsi="Century Gothic"/>
        </w:rPr>
        <w:t>TGS FRANCE EXPERTISE COMPTABLE</w:t>
      </w:r>
      <w:bookmarkEnd w:id="21"/>
      <w:r w:rsidRPr="00D534CD" w:rsidR="003C7819">
        <w:rPr>
          <w:rFonts w:ascii="Century Gothic" w:hAnsi="Century Gothic"/>
        </w:rPr>
        <w:t xml:space="preserve"> sis  </w:t>
      </w:r>
      <w:bookmarkStart w:name="SAFFAIRE_EXCRUE1_0" w:id="22"/>
      <w:r w:rsidRPr="00D534CD" w:rsidR="003C7819">
        <w:rPr>
          <w:rFonts w:ascii="Century Gothic" w:hAnsi="Century Gothic"/>
        </w:rPr>
        <w:t>19 Av. Henri Becquerel</w:t>
      </w:r>
      <w:bookmarkEnd w:id="22"/>
      <w:r w:rsidRPr="00D534CD" w:rsidR="003C7819">
        <w:rPr>
          <w:rFonts w:ascii="Century Gothic" w:hAnsi="Century Gothic"/>
        </w:rPr>
        <w:t xml:space="preserve"> </w:t>
      </w:r>
      <w:bookmarkStart w:name="SAFFAIRE_EXCRUE2_0" w:id="23"/>
      <w:bookmarkEnd w:id="23"/>
      <w:r w:rsidRPr="00D534CD" w:rsidR="003C7819">
        <w:rPr>
          <w:rFonts w:ascii="Century Gothic" w:hAnsi="Century Gothic"/>
        </w:rPr>
        <w:t xml:space="preserve"> - </w:t>
      </w:r>
      <w:bookmarkStart w:name="SAFFAIRE_EXCCODPOST_0" w:id="24"/>
      <w:r w:rsidRPr="00D534CD" w:rsidR="003C7819">
        <w:rPr>
          <w:rFonts w:ascii="Century Gothic" w:hAnsi="Century Gothic"/>
        </w:rPr>
        <w:t>33700</w:t>
      </w:r>
      <w:bookmarkEnd w:id="24"/>
      <w:r w:rsidRPr="00D534CD" w:rsidR="003C7819">
        <w:rPr>
          <w:rFonts w:ascii="Century Gothic" w:hAnsi="Century Gothic"/>
        </w:rPr>
        <w:t xml:space="preserve"> </w:t>
      </w:r>
      <w:bookmarkStart w:name="SAFFAIRE_EXCBURDIS_0" w:id="25"/>
      <w:r w:rsidRPr="00D534CD" w:rsidR="003C7819">
        <w:rPr>
          <w:rFonts w:ascii="Century Gothic" w:hAnsi="Century Gothic"/>
        </w:rPr>
        <w:t>MERIGNAC</w:t>
      </w:r>
      <w:bookmarkEnd w:id="25"/>
      <w:r w:rsidRPr="00D534CD" w:rsidR="003C7819">
        <w:rPr>
          <w:rFonts w:ascii="Century Gothic" w:hAnsi="Century Gothic"/>
        </w:rPr>
        <w:t xml:space="preserve"> </w:t>
      </w:r>
    </w:p>
    <w:p w:rsidRPr="00D534CD"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="008031D5" w:rsidP="00890664" w:rsidRDefault="008031D5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Les pièces transmises font état des résultats suivants :</w:t>
      </w:r>
    </w:p>
    <w:p w:rsidRPr="00D534CD" w:rsidR="008031D5" w:rsidP="00890664" w:rsidRDefault="008031D5">
      <w:pPr>
        <w:ind w:left="405"/>
        <w:jc w:val="both"/>
        <w:outlineLvl w:val="0"/>
        <w:rPr>
          <w:rFonts w:ascii="Century Gothic" w:hAnsi="Century Gothic"/>
        </w:rPr>
      </w:pPr>
    </w:p>
    <w:tbl>
      <w:tblPr>
        <w:tblW w:w="0" w:type="auto"/>
        <w:tblInd w:w="83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422"/>
        <w:gridCol w:w="1701"/>
        <w:gridCol w:w="2524"/>
      </w:tblGrid>
      <w:tr w:rsidRPr="00D534CD" w:rsidR="00890664" w:rsidTr="00940F17">
        <w:tc>
          <w:tcPr>
            <w:tcW w:w="2422" w:type="dxa"/>
            <w:tcBorders>
              <w:top w:val="nil"/>
              <w:left w:val="nil"/>
              <w:bottom w:val="double" w:color="auto" w:sz="4" w:space="0"/>
              <w:right w:val="double" w:color="auto" w:sz="4" w:space="0"/>
            </w:tcBorders>
          </w:tcPr>
          <w:p w:rsidRPr="00D534CD" w:rsidR="00890664" w:rsidP="00D004A7" w:rsidRDefault="0089066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il"/>
              <w:bottom w:val="single" w:color="auto" w:sz="8" w:space="0"/>
            </w:tcBorders>
          </w:tcPr>
          <w:p w:rsidRPr="00D534CD" w:rsidR="00890664" w:rsidP="00D004A7" w:rsidRDefault="00940F17">
            <w:pPr>
              <w:spacing w:before="12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31/12/2021</w:t>
            </w:r>
          </w:p>
        </w:tc>
        <w:tc>
          <w:tcPr>
            <w:tcW w:w="2524" w:type="dxa"/>
            <w:tcBorders>
              <w:top w:val="double" w:color="auto" w:sz="4" w:space="0"/>
              <w:bottom w:val="single" w:color="auto" w:sz="8" w:space="0"/>
            </w:tcBorders>
          </w:tcPr>
          <w:p w:rsidRPr="00D534CD" w:rsidR="00890664" w:rsidP="00D004A7" w:rsidRDefault="00940F17">
            <w:pPr>
              <w:spacing w:before="12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31/12/2020 (sur 17 mois)</w:t>
            </w:r>
          </w:p>
        </w:tc>
      </w:tr>
      <w:tr w:rsidRPr="00D534CD" w:rsidR="00890664" w:rsidTr="00940F17">
        <w:tc>
          <w:tcPr>
            <w:tcW w:w="2422" w:type="dxa"/>
            <w:tcBorders>
              <w:top w:val="nil"/>
            </w:tcBorders>
          </w:tcPr>
          <w:p w:rsidRPr="00D534CD" w:rsidR="00890664" w:rsidP="00D004A7" w:rsidRDefault="00890664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Chiffre d’Affaires</w:t>
            </w:r>
          </w:p>
        </w:tc>
        <w:tc>
          <w:tcPr>
            <w:tcW w:w="1701" w:type="dxa"/>
            <w:tcBorders>
              <w:top w:val="nil"/>
            </w:tcBorders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26 331</w:t>
            </w:r>
          </w:p>
        </w:tc>
        <w:tc>
          <w:tcPr>
            <w:tcW w:w="2524" w:type="dxa"/>
            <w:tcBorders>
              <w:top w:val="nil"/>
            </w:tcBorders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89 006</w:t>
            </w:r>
          </w:p>
        </w:tc>
      </w:tr>
      <w:tr w:rsidRPr="00D534CD" w:rsidR="00940F17" w:rsidTr="00940F17">
        <w:tc>
          <w:tcPr>
            <w:tcW w:w="2422" w:type="dxa"/>
            <w:tcBorders>
              <w:top w:val="nil"/>
            </w:tcBorders>
          </w:tcPr>
          <w:p w:rsidRPr="00D534CD" w:rsidR="00940F17" w:rsidP="00D004A7" w:rsidRDefault="00940F17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Subventions</w:t>
            </w:r>
          </w:p>
        </w:tc>
        <w:tc>
          <w:tcPr>
            <w:tcW w:w="1701" w:type="dxa"/>
            <w:tcBorders>
              <w:top w:val="nil"/>
            </w:tcBorders>
          </w:tcPr>
          <w:p w:rsidR="00940F17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81 001</w:t>
            </w:r>
          </w:p>
        </w:tc>
        <w:tc>
          <w:tcPr>
            <w:tcW w:w="2524" w:type="dxa"/>
            <w:tcBorders>
              <w:top w:val="nil"/>
            </w:tcBorders>
          </w:tcPr>
          <w:p w:rsidR="00940F17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9 000</w:t>
            </w:r>
          </w:p>
        </w:tc>
      </w:tr>
      <w:tr w:rsidRPr="00D534CD" w:rsidR="00890664" w:rsidTr="00940F17">
        <w:tc>
          <w:tcPr>
            <w:tcW w:w="2422" w:type="dxa"/>
          </w:tcPr>
          <w:p w:rsidRPr="00D534CD" w:rsidR="00890664" w:rsidP="00D004A7" w:rsidRDefault="00890664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Résultat d’Exploitation</w:t>
            </w:r>
          </w:p>
        </w:tc>
        <w:tc>
          <w:tcPr>
            <w:tcW w:w="1701" w:type="dxa"/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18 994</w:t>
            </w:r>
          </w:p>
        </w:tc>
        <w:tc>
          <w:tcPr>
            <w:tcW w:w="2524" w:type="dxa"/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(33 603)</w:t>
            </w:r>
          </w:p>
        </w:tc>
      </w:tr>
      <w:tr w:rsidRPr="00D534CD" w:rsidR="00890664" w:rsidTr="00940F17">
        <w:tc>
          <w:tcPr>
            <w:tcW w:w="2422" w:type="dxa"/>
          </w:tcPr>
          <w:p w:rsidRPr="00D534CD" w:rsidR="00890664" w:rsidP="00D004A7" w:rsidRDefault="00890664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Résultat Courant</w:t>
            </w:r>
          </w:p>
        </w:tc>
        <w:tc>
          <w:tcPr>
            <w:tcW w:w="1701" w:type="dxa"/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18 851</w:t>
            </w:r>
          </w:p>
        </w:tc>
        <w:tc>
          <w:tcPr>
            <w:tcW w:w="2524" w:type="dxa"/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(35 183)</w:t>
            </w:r>
          </w:p>
        </w:tc>
      </w:tr>
      <w:tr w:rsidRPr="00D534CD" w:rsidR="00890664" w:rsidTr="00940F17">
        <w:tc>
          <w:tcPr>
            <w:tcW w:w="2422" w:type="dxa"/>
            <w:tcBorders>
              <w:bottom w:val="double" w:color="auto" w:sz="4" w:space="0"/>
            </w:tcBorders>
          </w:tcPr>
          <w:p w:rsidRPr="00D534CD" w:rsidR="00890664" w:rsidP="00D004A7" w:rsidRDefault="00890664">
            <w:pPr>
              <w:spacing w:before="120" w:after="120"/>
              <w:ind w:left="113"/>
              <w:jc w:val="both"/>
              <w:rPr>
                <w:rFonts w:ascii="Century Gothic" w:hAnsi="Century Gothic"/>
              </w:rPr>
            </w:pPr>
            <w:r w:rsidRPr="00D534CD">
              <w:rPr>
                <w:rFonts w:ascii="Century Gothic" w:hAnsi="Century Gothic"/>
              </w:rPr>
              <w:t>Résultat Net</w:t>
            </w:r>
          </w:p>
        </w:tc>
        <w:tc>
          <w:tcPr>
            <w:tcW w:w="1701" w:type="dxa"/>
            <w:tcBorders>
              <w:bottom w:val="double" w:color="auto" w:sz="4" w:space="0"/>
            </w:tcBorders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59 021</w:t>
            </w:r>
          </w:p>
        </w:tc>
        <w:tc>
          <w:tcPr>
            <w:tcW w:w="2524" w:type="dxa"/>
            <w:tcBorders>
              <w:bottom w:val="double" w:color="auto" w:sz="4" w:space="0"/>
            </w:tcBorders>
          </w:tcPr>
          <w:p w:rsidRPr="00D534CD" w:rsidR="00890664" w:rsidP="00D004A7" w:rsidRDefault="00940F17">
            <w:pPr>
              <w:spacing w:before="120" w:after="12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817</w:t>
            </w:r>
          </w:p>
        </w:tc>
      </w:tr>
    </w:tbl>
    <w:p w:rsidRPr="00D534CD" w:rsidR="00485E74" w:rsidP="00890664" w:rsidRDefault="00485E74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 w:rsidRPr="009E0783">
        <w:rPr>
          <w:rFonts w:ascii="Century Gothic" w:hAnsi="Century Gothic"/>
          <w:b/>
          <w:sz w:val="22"/>
          <w:szCs w:val="22"/>
          <w:u w:val="single"/>
        </w:rPr>
        <w:t>E</w:t>
      </w:r>
      <w:r>
        <w:rPr>
          <w:rFonts w:ascii="Century Gothic" w:hAnsi="Century Gothic"/>
          <w:b/>
          <w:sz w:val="22"/>
          <w:szCs w:val="22"/>
          <w:u w:val="single"/>
        </w:rPr>
        <w:t>FFECTIF</w:t>
      </w:r>
      <w:r w:rsidRPr="009E0783"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:rsidR="00890664" w:rsidP="00890664" w:rsidRDefault="00890664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940F17">
      <w:pPr>
        <w:ind w:left="405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NEANT</w:t>
      </w:r>
    </w:p>
    <w:p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DATE LIMITE DE REMISE DES OFFRES</w:t>
      </w:r>
    </w:p>
    <w:p w:rsidR="00485E74" w:rsidP="00890664" w:rsidRDefault="00485E74">
      <w:pPr>
        <w:ind w:left="405"/>
        <w:jc w:val="both"/>
        <w:rPr>
          <w:rFonts w:ascii="Century Gothic" w:hAnsi="Century Gothic"/>
        </w:rPr>
      </w:pPr>
    </w:p>
    <w:p w:rsidRPr="00485E74" w:rsidR="003C7819" w:rsidP="00890664" w:rsidRDefault="00940F17">
      <w:pPr>
        <w:ind w:left="40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30.11.2022 à 12h</w:t>
      </w:r>
    </w:p>
    <w:p w:rsidR="008031D5" w:rsidP="00890664" w:rsidRDefault="008031D5">
      <w:pPr>
        <w:ind w:left="405"/>
        <w:jc w:val="both"/>
        <w:rPr>
          <w:rFonts w:ascii="Century Gothic" w:hAnsi="Century Gothic"/>
        </w:rPr>
      </w:pPr>
    </w:p>
    <w:p w:rsidRPr="009E0783" w:rsidR="00485E74" w:rsidP="00485E74" w:rsidRDefault="00485E74">
      <w:pPr>
        <w:ind w:left="405"/>
        <w:jc w:val="both"/>
        <w:outlineLvl w:val="0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CONTACT PHILAE</w:t>
      </w:r>
    </w:p>
    <w:p w:rsidR="00485E74" w:rsidP="00890664" w:rsidRDefault="00485E74">
      <w:pPr>
        <w:ind w:left="405"/>
        <w:jc w:val="both"/>
        <w:rPr>
          <w:rFonts w:ascii="Century Gothic" w:hAnsi="Century Gothic"/>
        </w:rPr>
      </w:pPr>
    </w:p>
    <w:p w:rsidR="00485E74" w:rsidP="00485E74" w:rsidRDefault="00485E74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>Tél :</w:t>
      </w:r>
      <w:r w:rsidRPr="00D534CD">
        <w:rPr>
          <w:rFonts w:ascii="Century Gothic" w:hAnsi="Century Gothic"/>
        </w:rPr>
        <w:t xml:space="preserve"> 05 56 79 16 58</w:t>
      </w:r>
    </w:p>
    <w:p w:rsidRPr="00D534CD" w:rsidR="00485E74" w:rsidP="00485E74" w:rsidRDefault="00485E74">
      <w:pPr>
        <w:tabs>
          <w:tab w:val="left" w:pos="7485"/>
        </w:tabs>
        <w:ind w:firstLine="426"/>
        <w:jc w:val="both"/>
        <w:outlineLvl w:val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85E74" w:rsidP="00485E74" w:rsidRDefault="00485E74">
      <w:pPr>
        <w:ind w:firstLine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Email : </w:t>
      </w:r>
      <w:r w:rsidRPr="00D51845" w:rsidR="00D51845">
        <w:rPr>
          <w:rFonts w:ascii="Century Gothic" w:hAnsi="Century Gothic"/>
        </w:rPr>
        <w:t>contact@philaemj.fr</w:t>
      </w:r>
    </w:p>
    <w:p w:rsidR="008031D5" w:rsidP="00485E74" w:rsidRDefault="008031D5">
      <w:pPr>
        <w:ind w:left="405" w:firstLine="426"/>
        <w:jc w:val="both"/>
        <w:rPr>
          <w:rFonts w:ascii="Century Gothic" w:hAnsi="Century Gothic"/>
        </w:rPr>
      </w:pPr>
    </w:p>
    <w:p w:rsidR="008031D5" w:rsidP="00890664" w:rsidRDefault="008031D5">
      <w:pPr>
        <w:ind w:left="405"/>
        <w:jc w:val="both"/>
        <w:rPr>
          <w:rFonts w:ascii="Century Gothic" w:hAnsi="Century Gothic"/>
        </w:rPr>
      </w:pPr>
    </w:p>
    <w:p w:rsidRPr="00D534CD" w:rsidR="008031D5" w:rsidP="00890664" w:rsidRDefault="008031D5">
      <w:pPr>
        <w:ind w:left="405"/>
        <w:jc w:val="both"/>
        <w:rPr>
          <w:rFonts w:ascii="Century Gothic" w:hAnsi="Century Gothic"/>
        </w:rPr>
      </w:pPr>
    </w:p>
    <w:p w:rsidRPr="00D534CD" w:rsidR="003C7819" w:rsidP="00890664" w:rsidRDefault="003C7819">
      <w:pPr>
        <w:ind w:left="405"/>
        <w:jc w:val="both"/>
        <w:outlineLvl w:val="0"/>
        <w:rPr>
          <w:rFonts w:ascii="Century Gothic" w:hAnsi="Century Gothic"/>
        </w:rPr>
      </w:pPr>
      <w:r w:rsidRPr="00D534CD">
        <w:rPr>
          <w:rFonts w:ascii="Century Gothic" w:hAnsi="Century Gothic"/>
        </w:rPr>
        <w:t xml:space="preserve">Fait à BORDEAUX, le </w:t>
      </w:r>
      <w:r w:rsidRPr="00D534CD" w:rsidR="008D225C">
        <w:rPr>
          <w:rFonts w:ascii="Century Gothic" w:hAnsi="Century Gothic"/>
        </w:rPr>
        <w:t>25 octobre 2022</w:t>
      </w:r>
    </w:p>
    <w:p w:rsidR="003C7819" w:rsidP="00890664" w:rsidRDefault="003C7819">
      <w:pPr>
        <w:ind w:left="405"/>
        <w:jc w:val="both"/>
        <w:rPr>
          <w:rFonts w:ascii="Century Gothic" w:hAnsi="Century Gothic"/>
        </w:rPr>
      </w:pPr>
    </w:p>
    <w:p w:rsidR="00D52BB9" w:rsidP="00D52BB9" w:rsidRDefault="00D52BB9">
      <w:pPr>
        <w:ind w:left="426"/>
        <w:jc w:val="center"/>
        <w:rPr>
          <w:rFonts w:ascii="Century Gothic" w:hAnsi="Century Gothic"/>
          <w:szCs w:val="22"/>
        </w:rPr>
      </w:pPr>
    </w:p>
    <w:p w:rsidR="00D52BB9" w:rsidP="00D52BB9" w:rsidRDefault="00D52BB9">
      <w:pPr>
        <w:ind w:left="426"/>
        <w:jc w:val="cent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drawing>
          <wp:inline distT="0" distB="0" distL="0" distR="0">
            <wp:extent cx="2029104" cy="466788"/>
            <wp:effectExtent l="0" t="0" r="0" b="0"/>
            <wp:docPr id="516246986" name="Image516246986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162469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9104" cy="4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B9" w:rsidP="00D52BB9" w:rsidRDefault="00D52BB9"/>
    <w:p w:rsidRPr="00D534CD" w:rsidR="00D52BB9" w:rsidP="00890664" w:rsidRDefault="00D52BB9">
      <w:pPr>
        <w:ind w:left="405"/>
        <w:jc w:val="both"/>
        <w:rPr>
          <w:rFonts w:ascii="Century Gothic" w:hAnsi="Century Gothic"/>
        </w:rPr>
      </w:pPr>
    </w:p>
    <w:sectPr w:rsidRPr="00D534CD" w:rsidR="00D52BB9" w:rsidSect="00D534CD">
      <w:headerReference w:type="default" r:id="rId9"/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5B" w:rsidRDefault="00662E5B" w:rsidP="00662E5B">
      <w:r>
        <w:separator/>
      </w:r>
    </w:p>
  </w:endnote>
  <w:endnote w:type="continuationSeparator" w:id="0">
    <w:p w:rsidR="00662E5B" w:rsidRDefault="00662E5B" w:rsidP="0066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5B" w:rsidRDefault="00662E5B" w:rsidP="00662E5B">
      <w:r>
        <w:separator/>
      </w:r>
    </w:p>
  </w:footnote>
  <w:footnote w:type="continuationSeparator" w:id="0">
    <w:p w:rsidR="00662E5B" w:rsidRDefault="00662E5B" w:rsidP="00662E5B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p w:rsidR="00662E5B" w:rsidRDefault="004D69D8">
    <w:pPr>
      <w:pStyle w:val="En-tte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Logo_PHILAE_CMJN_Plan de travail 1" style="position:absolute;margin-left:250.85pt;margin-top:11.25pt;width:93pt;height:77.75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 id="Image 1" o:spid="_x0000_s2049">
          <v:imagedata o:title="Logo_PHILAE_CMJN_Plan de travail 1" r:id="rId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5D34"/>
    <w:multiLevelType w:val="hybridMultilevel"/>
    <w:tmpl w:val="02329F2C"/>
    <w:lvl w:ilvl="0" w:tplc="804C4518">
      <w:numFmt w:val="bullet"/>
      <w:lvlText w:val="-"/>
      <w:lvlJc w:val="left"/>
      <w:pPr>
        <w:ind w:left="765" w:hanging="360"/>
      </w:pPr>
      <w:rPr>
        <w:rFonts w:ascii="Century Gothic" w:eastAsia="Times New Roman" w:hAnsi="Century Gothic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790D62"/>
    <w:multiLevelType w:val="hybridMultilevel"/>
    <w:tmpl w:val="2E10A7E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2F22"/>
    <w:multiLevelType w:val="singleLevel"/>
    <w:tmpl w:val="DA241110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3D4B2CD5"/>
    <w:multiLevelType w:val="hybridMultilevel"/>
    <w:tmpl w:val="8A3A788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258D"/>
    <w:multiLevelType w:val="hybridMultilevel"/>
    <w:tmpl w:val="3A3EA744"/>
    <w:lvl w:ilvl="0" w:tplc="25581808">
      <w:numFmt w:val="bullet"/>
      <w:lvlText w:val="-"/>
      <w:lvlJc w:val="left"/>
      <w:pPr>
        <w:ind w:left="1125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10"/>
  <w:doNotDisplayPageBoundarie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35103.DOT"/>
    <w:docVar w:name="BARREOUTILS" w:val="CREA01"/>
    <w:docVar w:name="ID" w:val="0000001192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Cyrus.dot"/>
  </w:docVars>
  <w:rsids>
    <w:rsidRoot w:val="00E146E8"/>
    <w:rsid w:val="0014005C"/>
    <w:rsid w:val="001970B4"/>
    <w:rsid w:val="003A73CB"/>
    <w:rsid w:val="003C7819"/>
    <w:rsid w:val="00485E74"/>
    <w:rsid w:val="004D69D8"/>
    <w:rsid w:val="00662E5B"/>
    <w:rsid w:val="008031D5"/>
    <w:rsid w:val="00890664"/>
    <w:rsid w:val="008D225C"/>
    <w:rsid w:val="00940F17"/>
    <w:rsid w:val="009420A7"/>
    <w:rsid w:val="009E0783"/>
    <w:rsid w:val="00A93AA1"/>
    <w:rsid w:val="00B2564B"/>
    <w:rsid w:val="00D11B2F"/>
    <w:rsid w:val="00D51845"/>
    <w:rsid w:val="00D52BB9"/>
    <w:rsid w:val="00D534CD"/>
    <w:rsid w:val="00D97CDC"/>
    <w:rsid w:val="00E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  <w15:docId w15:val="{A402F476-42FC-44D8-A0BB-AEEF4E4F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Bdr>
        <w:bottom w:val="single" w:sz="6" w:space="1" w:color="auto"/>
      </w:pBdr>
      <w:ind w:left="405"/>
      <w:jc w:val="both"/>
      <w:outlineLvl w:val="0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187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1870"/>
    <w:rPr>
      <w:sz w:val="0"/>
      <w:szCs w:val="0"/>
    </w:rPr>
  </w:style>
  <w:style w:type="paragraph" w:styleId="En-tte">
    <w:name w:val="header"/>
    <w:basedOn w:val="Normal"/>
    <w:link w:val="En-tt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2E5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62E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2E5B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31D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03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numbering.xml" Type="http://schemas.openxmlformats.org/officeDocument/2006/relationships/numbering" Id="rId3"/>
    <Relationship Target="footnotes.xml" Type="http://schemas.openxmlformats.org/officeDocument/2006/relationships/footnotes" Id="rId7"/>
    <Relationship Target="../customXml/item1.xml" Type="http://schemas.openxmlformats.org/officeDocument/2006/relationships/customXml" Id="rId2"/>
    <Relationship Target="customizations.xml" Type="http://schemas.microsoft.com/office/2006/relationships/keyMapCustomizations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media/document_image_rId12.png" Type="http://schemas.openxmlformats.org/officeDocument/2006/relationships/image" Id="rId1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936F7C6-C84A-4F70-AC23-D1D9D998A76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316</Words>
  <Characters>1741</Characters>
  <Application>Microsoft Office Word</Application>
  <DocSecurity>0</DocSecurity>
  <Lines>14</Lines>
  <Paragraphs>4</Paragraphs>
  <ScaleCrop>false</ScaleCrop>
  <Company> 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GREFFE N° AREFT1 </dc:title>
  <dc:subject/>
  <dc:creator>Compaq Customer</dc:creator>
  <cp:keywords/>
  <dc:description/>
  <cp:lastModifiedBy>Caroline Cachau</cp:lastModifiedBy>
  <cp:revision>19</cp:revision>
  <cp:lastPrinted>2001-06-01T09:04:00Z</cp:lastPrinted>
  <dcterms:created xsi:type="dcterms:W3CDTF">2012-05-03T16:30:00Z</dcterms:created>
  <dcterms:modified xsi:type="dcterms:W3CDTF">2022-10-25T15:16:00Z</dcterms:modified>
</cp:coreProperties>
</file>